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77CA" w14:textId="77777777" w:rsidR="005B24CA" w:rsidRDefault="005B24CA">
      <w:pPr>
        <w:widowControl w:val="0"/>
        <w:pBdr>
          <w:top w:val="nil"/>
          <w:left w:val="nil"/>
          <w:bottom w:val="nil"/>
          <w:right w:val="nil"/>
          <w:between w:val="nil"/>
        </w:pBdr>
        <w:spacing w:after="0"/>
        <w:rPr>
          <w:rFonts w:ascii="Arial" w:eastAsia="Arial" w:hAnsi="Arial" w:cs="Arial"/>
          <w:color w:val="000000"/>
        </w:rPr>
      </w:pPr>
    </w:p>
    <w:tbl>
      <w:tblPr>
        <w:tblStyle w:val="a"/>
        <w:tblW w:w="9663" w:type="dxa"/>
        <w:jc w:val="center"/>
        <w:tblBorders>
          <w:top w:val="nil"/>
          <w:left w:val="nil"/>
          <w:bottom w:val="nil"/>
          <w:right w:val="nil"/>
          <w:insideH w:val="nil"/>
          <w:insideV w:val="nil"/>
        </w:tblBorders>
        <w:tblLayout w:type="fixed"/>
        <w:tblLook w:val="0400" w:firstRow="0" w:lastRow="0" w:firstColumn="0" w:lastColumn="0" w:noHBand="0" w:noVBand="1"/>
      </w:tblPr>
      <w:tblGrid>
        <w:gridCol w:w="4077"/>
        <w:gridCol w:w="5586"/>
      </w:tblGrid>
      <w:tr w:rsidR="005B24CA" w14:paraId="7126AB53" w14:textId="77777777">
        <w:trPr>
          <w:jc w:val="center"/>
        </w:trPr>
        <w:tc>
          <w:tcPr>
            <w:tcW w:w="4077" w:type="dxa"/>
          </w:tcPr>
          <w:p w14:paraId="7C515546" w14:textId="77777777" w:rsidR="005B24CA" w:rsidRDefault="00000000">
            <w:pPr>
              <w:jc w:val="center"/>
              <w:rPr>
                <w:sz w:val="24"/>
                <w:szCs w:val="24"/>
              </w:rPr>
            </w:pPr>
            <w:r>
              <w:rPr>
                <w:sz w:val="24"/>
                <w:szCs w:val="24"/>
              </w:rPr>
              <w:t>PHÒNG GD&amp;ĐT ĐÔNG TRIỀU</w:t>
            </w:r>
          </w:p>
          <w:p w14:paraId="574156EA" w14:textId="77777777" w:rsidR="005B24CA" w:rsidRDefault="00000000">
            <w:pPr>
              <w:jc w:val="center"/>
              <w:rPr>
                <w:b/>
                <w:sz w:val="24"/>
                <w:szCs w:val="24"/>
              </w:rPr>
            </w:pPr>
            <w:r>
              <w:rPr>
                <w:b/>
                <w:sz w:val="24"/>
                <w:szCs w:val="24"/>
              </w:rPr>
              <w:t>TRƯỜNG THCS HỒNG THÁI TÂY</w:t>
            </w:r>
          </w:p>
          <w:p w14:paraId="00B02BD9" w14:textId="77777777" w:rsidR="005B24CA" w:rsidRDefault="005B24CA">
            <w:pPr>
              <w:jc w:val="center"/>
              <w:rPr>
                <w:sz w:val="24"/>
                <w:szCs w:val="24"/>
              </w:rPr>
            </w:pPr>
          </w:p>
          <w:p w14:paraId="018ED956" w14:textId="77777777" w:rsidR="005B24CA" w:rsidRDefault="00000000">
            <w:pPr>
              <w:jc w:val="center"/>
              <w:rPr>
                <w:sz w:val="24"/>
                <w:szCs w:val="24"/>
              </w:rPr>
            </w:pPr>
            <w:r>
              <w:rPr>
                <w:sz w:val="24"/>
                <w:szCs w:val="24"/>
              </w:rPr>
              <w:t>Số:…KH-TrTHCS</w:t>
            </w:r>
          </w:p>
        </w:tc>
        <w:tc>
          <w:tcPr>
            <w:tcW w:w="5586" w:type="dxa"/>
          </w:tcPr>
          <w:p w14:paraId="60345FE1" w14:textId="77777777" w:rsidR="005B24CA" w:rsidRDefault="00000000">
            <w:pPr>
              <w:jc w:val="center"/>
              <w:rPr>
                <w:b/>
                <w:sz w:val="24"/>
                <w:szCs w:val="24"/>
              </w:rPr>
            </w:pPr>
            <w:r>
              <w:rPr>
                <w:b/>
                <w:sz w:val="24"/>
                <w:szCs w:val="24"/>
              </w:rPr>
              <w:t>CỘNG HÒA XÃ HỘI CHỦ NGHĨA VIỆT NAM</w:t>
            </w:r>
          </w:p>
          <w:p w14:paraId="544F2373" w14:textId="77777777" w:rsidR="005B24CA" w:rsidRDefault="00000000">
            <w:pPr>
              <w:jc w:val="center"/>
              <w:rPr>
                <w:b/>
                <w:sz w:val="24"/>
                <w:szCs w:val="24"/>
              </w:rPr>
            </w:pPr>
            <w:r>
              <w:rPr>
                <w:b/>
                <w:sz w:val="24"/>
                <w:szCs w:val="24"/>
              </w:rPr>
              <w:t>Độc lập- Tự do- Hạnh phúc</w:t>
            </w:r>
          </w:p>
          <w:p w14:paraId="7B0FC2CC" w14:textId="77777777" w:rsidR="005B24CA" w:rsidRDefault="005B24CA">
            <w:pPr>
              <w:jc w:val="center"/>
              <w:rPr>
                <w:sz w:val="24"/>
                <w:szCs w:val="24"/>
              </w:rPr>
            </w:pPr>
          </w:p>
          <w:p w14:paraId="26B10C04" w14:textId="1DD8CB51" w:rsidR="005B24CA" w:rsidRDefault="00000000">
            <w:pPr>
              <w:jc w:val="center"/>
              <w:rPr>
                <w:i/>
                <w:sz w:val="24"/>
                <w:szCs w:val="24"/>
              </w:rPr>
            </w:pPr>
            <w:r>
              <w:rPr>
                <w:i/>
                <w:sz w:val="24"/>
                <w:szCs w:val="24"/>
              </w:rPr>
              <w:t xml:space="preserve">              Hồng Thái Tây, ngày </w:t>
            </w:r>
            <w:r w:rsidR="00A2394C">
              <w:rPr>
                <w:i/>
                <w:sz w:val="24"/>
                <w:szCs w:val="24"/>
              </w:rPr>
              <w:t>28</w:t>
            </w:r>
            <w:r>
              <w:rPr>
                <w:i/>
                <w:sz w:val="24"/>
                <w:szCs w:val="24"/>
              </w:rPr>
              <w:t>/</w:t>
            </w:r>
            <w:r w:rsidR="00A2394C">
              <w:rPr>
                <w:i/>
                <w:sz w:val="24"/>
                <w:szCs w:val="24"/>
              </w:rPr>
              <w:t>2</w:t>
            </w:r>
            <w:r>
              <w:rPr>
                <w:i/>
                <w:sz w:val="24"/>
                <w:szCs w:val="24"/>
              </w:rPr>
              <w:t>/202</w:t>
            </w:r>
            <w:r w:rsidR="00A2394C">
              <w:rPr>
                <w:i/>
                <w:sz w:val="24"/>
                <w:szCs w:val="24"/>
              </w:rPr>
              <w:t>3</w:t>
            </w:r>
          </w:p>
        </w:tc>
      </w:tr>
    </w:tbl>
    <w:p w14:paraId="73877FFE" w14:textId="77777777" w:rsidR="005B24CA" w:rsidRDefault="005B24CA"/>
    <w:p w14:paraId="30462265" w14:textId="77777777" w:rsidR="005B24CA" w:rsidRDefault="00000000">
      <w:pPr>
        <w:spacing w:after="0" w:line="240" w:lineRule="auto"/>
        <w:jc w:val="center"/>
        <w:rPr>
          <w:b/>
          <w:sz w:val="28"/>
          <w:szCs w:val="28"/>
        </w:rPr>
      </w:pPr>
      <w:r>
        <w:rPr>
          <w:b/>
          <w:sz w:val="28"/>
          <w:szCs w:val="28"/>
        </w:rPr>
        <w:t>KẾ HOẠCH</w:t>
      </w:r>
    </w:p>
    <w:p w14:paraId="0DA23E8F" w14:textId="05641A8B" w:rsidR="005B24CA" w:rsidRDefault="00000000">
      <w:pPr>
        <w:spacing w:after="0" w:line="240" w:lineRule="auto"/>
        <w:jc w:val="center"/>
        <w:rPr>
          <w:b/>
          <w:sz w:val="28"/>
          <w:szCs w:val="28"/>
        </w:rPr>
      </w:pPr>
      <w:r>
        <w:rPr>
          <w:b/>
          <w:sz w:val="28"/>
          <w:szCs w:val="28"/>
        </w:rPr>
        <w:t>Tháng 3 năm 202</w:t>
      </w:r>
      <w:r w:rsidR="00A2394C">
        <w:rPr>
          <w:b/>
          <w:sz w:val="28"/>
          <w:szCs w:val="28"/>
        </w:rPr>
        <w:t>3</w:t>
      </w:r>
    </w:p>
    <w:p w14:paraId="6C5B0CDA" w14:textId="77777777" w:rsidR="00A2394C" w:rsidRDefault="00A2394C">
      <w:pPr>
        <w:spacing w:after="0" w:line="240" w:lineRule="auto"/>
        <w:jc w:val="center"/>
        <w:rPr>
          <w:b/>
          <w:sz w:val="28"/>
          <w:szCs w:val="28"/>
        </w:rPr>
      </w:pPr>
    </w:p>
    <w:p w14:paraId="24469A77" w14:textId="7A9E5860" w:rsidR="005B24CA" w:rsidRDefault="00000000">
      <w:pPr>
        <w:numPr>
          <w:ilvl w:val="0"/>
          <w:numId w:val="3"/>
        </w:numPr>
        <w:pBdr>
          <w:top w:val="nil"/>
          <w:left w:val="nil"/>
          <w:bottom w:val="nil"/>
          <w:right w:val="nil"/>
          <w:between w:val="nil"/>
        </w:pBdr>
        <w:spacing w:after="0" w:line="240" w:lineRule="auto"/>
        <w:jc w:val="both"/>
        <w:rPr>
          <w:b/>
          <w:color w:val="000000"/>
          <w:sz w:val="28"/>
          <w:szCs w:val="28"/>
        </w:rPr>
      </w:pPr>
      <w:r>
        <w:rPr>
          <w:b/>
          <w:color w:val="000000"/>
          <w:sz w:val="28"/>
          <w:szCs w:val="28"/>
        </w:rPr>
        <w:t>Kết quả thực hiện nhiệm vụ tháng 2/202</w:t>
      </w:r>
      <w:r w:rsidR="00A2394C">
        <w:rPr>
          <w:b/>
          <w:color w:val="000000"/>
          <w:sz w:val="28"/>
          <w:szCs w:val="28"/>
        </w:rPr>
        <w:t>3</w:t>
      </w:r>
    </w:p>
    <w:p w14:paraId="27B146B3" w14:textId="20908591" w:rsidR="00A2394C" w:rsidRPr="00A2394C" w:rsidRDefault="00A2394C" w:rsidP="00A2394C">
      <w:pPr>
        <w:pStyle w:val="ListParagraph"/>
        <w:numPr>
          <w:ilvl w:val="0"/>
          <w:numId w:val="4"/>
        </w:numPr>
        <w:pBdr>
          <w:top w:val="nil"/>
          <w:left w:val="nil"/>
          <w:bottom w:val="nil"/>
          <w:right w:val="nil"/>
          <w:between w:val="nil"/>
        </w:pBdr>
        <w:spacing w:after="0" w:line="240" w:lineRule="auto"/>
        <w:jc w:val="both"/>
        <w:rPr>
          <w:bCs/>
          <w:color w:val="000000"/>
          <w:sz w:val="28"/>
          <w:szCs w:val="28"/>
        </w:rPr>
      </w:pPr>
      <w:r w:rsidRPr="00A2394C">
        <w:rPr>
          <w:bCs/>
          <w:color w:val="000000"/>
          <w:sz w:val="28"/>
          <w:szCs w:val="28"/>
        </w:rPr>
        <w:t>Tổ chức</w:t>
      </w:r>
      <w:r>
        <w:rPr>
          <w:bCs/>
          <w:color w:val="000000"/>
          <w:sz w:val="28"/>
          <w:szCs w:val="28"/>
        </w:rPr>
        <w:t xml:space="preserve"> thực hiện nhiệm vụ dạy và học theo đúng kế hoạch tháng 2/2023.</w:t>
      </w:r>
    </w:p>
    <w:p w14:paraId="1EA075A7" w14:textId="33A77EC1"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và duyệt kế hoạch phát triển giáo dục năm học 202</w:t>
      </w:r>
      <w:r w:rsidR="00A2394C">
        <w:rPr>
          <w:color w:val="000000"/>
          <w:sz w:val="28"/>
          <w:szCs w:val="28"/>
        </w:rPr>
        <w:t>3</w:t>
      </w:r>
      <w:r>
        <w:rPr>
          <w:color w:val="000000"/>
          <w:sz w:val="28"/>
          <w:szCs w:val="28"/>
        </w:rPr>
        <w:t>-202</w:t>
      </w:r>
      <w:r w:rsidR="00A2394C">
        <w:rPr>
          <w:color w:val="000000"/>
          <w:sz w:val="28"/>
          <w:szCs w:val="28"/>
        </w:rPr>
        <w:t>4</w:t>
      </w:r>
      <w:r>
        <w:rPr>
          <w:color w:val="000000"/>
          <w:sz w:val="28"/>
          <w:szCs w:val="28"/>
        </w:rPr>
        <w:t xml:space="preserve">: </w:t>
      </w:r>
    </w:p>
    <w:p w14:paraId="0CCE4EDB" w14:textId="7D374D29" w:rsidR="005B24CA" w:rsidRDefault="00000000">
      <w:pPr>
        <w:pBdr>
          <w:top w:val="nil"/>
          <w:left w:val="nil"/>
          <w:bottom w:val="nil"/>
          <w:right w:val="nil"/>
          <w:between w:val="nil"/>
        </w:pBdr>
        <w:spacing w:after="0" w:line="240" w:lineRule="auto"/>
        <w:ind w:left="720"/>
        <w:jc w:val="both"/>
        <w:rPr>
          <w:color w:val="000000"/>
          <w:sz w:val="28"/>
          <w:szCs w:val="28"/>
        </w:rPr>
      </w:pPr>
      <w:r>
        <w:rPr>
          <w:color w:val="000000"/>
          <w:sz w:val="28"/>
          <w:szCs w:val="28"/>
        </w:rPr>
        <w:t>+/ Quy mô: 1</w:t>
      </w:r>
      <w:r w:rsidR="00A2394C">
        <w:rPr>
          <w:color w:val="000000"/>
          <w:sz w:val="28"/>
          <w:szCs w:val="28"/>
        </w:rPr>
        <w:t>3</w:t>
      </w:r>
      <w:r>
        <w:rPr>
          <w:color w:val="000000"/>
          <w:sz w:val="28"/>
          <w:szCs w:val="28"/>
        </w:rPr>
        <w:t xml:space="preserve"> lớp – Tổng biên chế tất cả các vị trí: </w:t>
      </w:r>
      <w:r w:rsidR="00A2394C">
        <w:rPr>
          <w:color w:val="000000"/>
          <w:sz w:val="28"/>
          <w:szCs w:val="28"/>
        </w:rPr>
        <w:t>34</w:t>
      </w:r>
      <w:r>
        <w:rPr>
          <w:color w:val="000000"/>
          <w:sz w:val="28"/>
          <w:szCs w:val="28"/>
        </w:rPr>
        <w:t>.</w:t>
      </w:r>
    </w:p>
    <w:p w14:paraId="4D9815B4" w14:textId="3915EB58" w:rsidR="00A2394C" w:rsidRDefault="00A2394C">
      <w:pPr>
        <w:pBdr>
          <w:top w:val="nil"/>
          <w:left w:val="nil"/>
          <w:bottom w:val="nil"/>
          <w:right w:val="nil"/>
          <w:between w:val="nil"/>
        </w:pBdr>
        <w:spacing w:after="0" w:line="240" w:lineRule="auto"/>
        <w:ind w:left="720"/>
        <w:jc w:val="both"/>
        <w:rPr>
          <w:color w:val="000000"/>
          <w:sz w:val="28"/>
          <w:szCs w:val="28"/>
        </w:rPr>
      </w:pPr>
      <w:r>
        <w:rPr>
          <w:color w:val="000000"/>
          <w:sz w:val="28"/>
          <w:szCs w:val="28"/>
        </w:rPr>
        <w:t>+/</w:t>
      </w:r>
      <w:r w:rsidR="003E43F7">
        <w:rPr>
          <w:color w:val="000000"/>
          <w:sz w:val="28"/>
          <w:szCs w:val="28"/>
        </w:rPr>
        <w:t xml:space="preserve"> Dự báo quy mô, định mức số người làm việc các năm học tiếp theo:</w:t>
      </w:r>
    </w:p>
    <w:p w14:paraId="18F2575A" w14:textId="28009475" w:rsidR="003E43F7" w:rsidRDefault="003E43F7">
      <w:pPr>
        <w:pBdr>
          <w:top w:val="nil"/>
          <w:left w:val="nil"/>
          <w:bottom w:val="nil"/>
          <w:right w:val="nil"/>
          <w:between w:val="nil"/>
        </w:pBdr>
        <w:spacing w:after="0" w:line="240" w:lineRule="auto"/>
        <w:ind w:left="720"/>
        <w:jc w:val="both"/>
        <w:rPr>
          <w:color w:val="000000"/>
          <w:sz w:val="28"/>
          <w:szCs w:val="28"/>
        </w:rPr>
      </w:pPr>
      <w:r>
        <w:rPr>
          <w:color w:val="000000"/>
          <w:sz w:val="28"/>
          <w:szCs w:val="28"/>
        </w:rPr>
        <w:tab/>
        <w:t>Năm học 2024-2025: Số lớp: 14 – Số người làm việc: 36</w:t>
      </w:r>
    </w:p>
    <w:p w14:paraId="394C0A65" w14:textId="520D2894" w:rsidR="003E43F7" w:rsidRDefault="003E43F7">
      <w:pPr>
        <w:pBdr>
          <w:top w:val="nil"/>
          <w:left w:val="nil"/>
          <w:bottom w:val="nil"/>
          <w:right w:val="nil"/>
          <w:between w:val="nil"/>
        </w:pBdr>
        <w:spacing w:after="0" w:line="240" w:lineRule="auto"/>
        <w:ind w:left="720"/>
        <w:jc w:val="both"/>
        <w:rPr>
          <w:color w:val="000000"/>
          <w:sz w:val="28"/>
          <w:szCs w:val="28"/>
        </w:rPr>
      </w:pPr>
      <w:r>
        <w:rPr>
          <w:color w:val="000000"/>
          <w:sz w:val="28"/>
          <w:szCs w:val="28"/>
        </w:rPr>
        <w:tab/>
        <w:t>Năm học 2025-2026: Số lớp: 15 – Số người làm việc: 38</w:t>
      </w:r>
    </w:p>
    <w:p w14:paraId="61B3D59A" w14:textId="7508E293" w:rsidR="005B24CA"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Phối hợp với Ban quản lý dự án đô thị tham mưu thiết kế công trình 12 phòng học giai đoạn 1.</w:t>
      </w:r>
    </w:p>
    <w:p w14:paraId="32872ED5" w14:textId="67DB2ECB" w:rsidR="005B24CA"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kế hoạch tổ chức Hội thi Giáo viên chủ nhiệm giỏi cấp trường.</w:t>
      </w:r>
    </w:p>
    <w:p w14:paraId="5E9F185B" w14:textId="16D17817"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kế hoạch tổ chức Ngày hội thiếu niên vui khỏe – Tiến bước lên Đoàn và triển khai thực hiện.</w:t>
      </w:r>
    </w:p>
    <w:p w14:paraId="7CF8D07C" w14:textId="6527F0AF"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tập luyện cho đội tuyển bóng đá thiếu niên tham dự Giải bóng đá Cúp Hà Lan năm 2023.</w:t>
      </w:r>
    </w:p>
    <w:p w14:paraId="071C6425" w14:textId="5CAF9BE5" w:rsidR="005B24CA"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Khai mạc và tổ chức Giải bóng đá thiếu niên năm học 2022-2023 cấp trường.</w:t>
      </w:r>
    </w:p>
    <w:p w14:paraId="57FC7576" w14:textId="3E837CF6"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Nghiên cứu và tham gia góp ý, lựa chọn SGK lớp 6,7,8 cho năm học 2023-2024.</w:t>
      </w:r>
    </w:p>
    <w:p w14:paraId="555DC48E" w14:textId="3E55C13B"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Tổ chức cho HS tham gia trải nghiệm ngoài nhà trường </w:t>
      </w:r>
      <w:r w:rsidR="001430D5">
        <w:rPr>
          <w:color w:val="000000"/>
          <w:sz w:val="28"/>
          <w:szCs w:val="28"/>
        </w:rPr>
        <w:t>tại Sóc Sơn – Hà Nội</w:t>
      </w:r>
      <w:r w:rsidR="00B73EE7">
        <w:rPr>
          <w:color w:val="000000"/>
          <w:sz w:val="28"/>
          <w:szCs w:val="28"/>
        </w:rPr>
        <w:t>: 171/454 HS tham gia trên tinh thần tự nguyện đăng ký của HS và PHHS, số HS còn lại được tổ chức học tập, ôn luy</w:t>
      </w:r>
      <w:r w:rsidR="00B333BC">
        <w:rPr>
          <w:color w:val="000000"/>
          <w:sz w:val="28"/>
          <w:szCs w:val="28"/>
        </w:rPr>
        <w:t>ện</w:t>
      </w:r>
      <w:r w:rsidR="00B73EE7">
        <w:rPr>
          <w:color w:val="000000"/>
          <w:sz w:val="28"/>
          <w:szCs w:val="28"/>
        </w:rPr>
        <w:t xml:space="preserve"> kiến thức tại trường.</w:t>
      </w:r>
    </w:p>
    <w:p w14:paraId="7AE2BC5D" w14:textId="0D5D29F4" w:rsidR="002C5D89" w:rsidRDefault="002C5D89">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Triển khai xây dựng Kế hoạch tham dự Ngày hội giao lưu các Câu lạc bộ Tiếng Anh năm học 2022-2023.</w:t>
      </w:r>
    </w:p>
    <w:p w14:paraId="4A1F28E4" w14:textId="3BD0CE73" w:rsidR="006847FE" w:rsidRDefault="006847FE">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thành công Đại hội Công đoàn nhiệm kỳ 2023-2028.</w:t>
      </w:r>
    </w:p>
    <w:p w14:paraId="55A3A1A7" w14:textId="036C18CE" w:rsidR="003E43F7" w:rsidRPr="00551AE2" w:rsidRDefault="003E43F7" w:rsidP="003E43F7">
      <w:pPr>
        <w:pBdr>
          <w:top w:val="nil"/>
          <w:left w:val="nil"/>
          <w:bottom w:val="nil"/>
          <w:right w:val="nil"/>
          <w:between w:val="nil"/>
        </w:pBdr>
        <w:spacing w:after="0" w:line="240" w:lineRule="auto"/>
        <w:ind w:left="360"/>
        <w:jc w:val="both"/>
        <w:rPr>
          <w:b/>
          <w:bCs/>
          <w:color w:val="000000"/>
          <w:sz w:val="28"/>
          <w:szCs w:val="28"/>
        </w:rPr>
      </w:pPr>
      <w:r w:rsidRPr="00551AE2">
        <w:rPr>
          <w:b/>
          <w:bCs/>
          <w:color w:val="000000"/>
          <w:sz w:val="28"/>
          <w:szCs w:val="28"/>
        </w:rPr>
        <w:t xml:space="preserve">*/ Tồn tại: </w:t>
      </w:r>
    </w:p>
    <w:p w14:paraId="65003F25" w14:textId="38D2E266" w:rsidR="00B73EE7" w:rsidRDefault="00B73EE7" w:rsidP="003E43F7">
      <w:pPr>
        <w:pBdr>
          <w:top w:val="nil"/>
          <w:left w:val="nil"/>
          <w:bottom w:val="nil"/>
          <w:right w:val="nil"/>
          <w:between w:val="nil"/>
        </w:pBdr>
        <w:spacing w:after="0" w:line="240" w:lineRule="auto"/>
        <w:ind w:left="360"/>
        <w:jc w:val="both"/>
        <w:rPr>
          <w:color w:val="000000"/>
          <w:sz w:val="28"/>
          <w:szCs w:val="28"/>
        </w:rPr>
      </w:pPr>
      <w:r>
        <w:rPr>
          <w:color w:val="000000"/>
          <w:sz w:val="28"/>
          <w:szCs w:val="28"/>
        </w:rPr>
        <w:t xml:space="preserve">- </w:t>
      </w:r>
      <w:r w:rsidR="00B333BC">
        <w:rPr>
          <w:color w:val="000000"/>
          <w:sz w:val="28"/>
          <w:szCs w:val="28"/>
        </w:rPr>
        <w:t>Hiện tượng chưa có ý thức thường xuyên giữ vệ sinh chung còn có ở nhiều học sinh, nhiều lớp.</w:t>
      </w:r>
    </w:p>
    <w:p w14:paraId="4458052E" w14:textId="5072A070" w:rsidR="00B333BC" w:rsidRDefault="00B333BC" w:rsidP="003E43F7">
      <w:pPr>
        <w:pBdr>
          <w:top w:val="nil"/>
          <w:left w:val="nil"/>
          <w:bottom w:val="nil"/>
          <w:right w:val="nil"/>
          <w:between w:val="nil"/>
        </w:pBdr>
        <w:spacing w:after="0" w:line="240" w:lineRule="auto"/>
        <w:ind w:left="360"/>
        <w:jc w:val="both"/>
        <w:rPr>
          <w:color w:val="000000"/>
          <w:sz w:val="28"/>
          <w:szCs w:val="28"/>
        </w:rPr>
      </w:pPr>
      <w:r>
        <w:rPr>
          <w:color w:val="000000"/>
          <w:sz w:val="28"/>
          <w:szCs w:val="28"/>
        </w:rPr>
        <w:t>- Hiện tượng hút thuốc lá điện tử xuất hiện rải rác ở một số HS, một số lớp và đã được GVCN xử lý kịp thời.</w:t>
      </w:r>
    </w:p>
    <w:p w14:paraId="5881C632" w14:textId="0AA9C9E0" w:rsidR="002C5D89" w:rsidRDefault="002C5D89" w:rsidP="003E43F7">
      <w:pPr>
        <w:pBdr>
          <w:top w:val="nil"/>
          <w:left w:val="nil"/>
          <w:bottom w:val="nil"/>
          <w:right w:val="nil"/>
          <w:between w:val="nil"/>
        </w:pBdr>
        <w:spacing w:after="0" w:line="240" w:lineRule="auto"/>
        <w:ind w:left="360"/>
        <w:jc w:val="both"/>
        <w:rPr>
          <w:color w:val="000000"/>
          <w:sz w:val="28"/>
          <w:szCs w:val="28"/>
        </w:rPr>
      </w:pPr>
      <w:r>
        <w:rPr>
          <w:color w:val="000000"/>
          <w:sz w:val="28"/>
          <w:szCs w:val="28"/>
        </w:rPr>
        <w:t>- Hoạt động trải nghiệm ngoài nhà trường: Một số đ/c GVCN đôi lúc chưa sát sao công tác quản lý học sinh.</w:t>
      </w:r>
    </w:p>
    <w:p w14:paraId="618AAA5D" w14:textId="241E6D59" w:rsidR="002C5D89" w:rsidRDefault="002C5D89" w:rsidP="002C5D89">
      <w:pPr>
        <w:pBdr>
          <w:top w:val="nil"/>
          <w:left w:val="nil"/>
          <w:bottom w:val="nil"/>
          <w:right w:val="nil"/>
          <w:between w:val="nil"/>
        </w:pBdr>
        <w:spacing w:after="0" w:line="240" w:lineRule="auto"/>
        <w:jc w:val="both"/>
        <w:rPr>
          <w:color w:val="000000"/>
          <w:sz w:val="28"/>
          <w:szCs w:val="28"/>
        </w:rPr>
      </w:pPr>
    </w:p>
    <w:p w14:paraId="673A8CD9" w14:textId="0F8056C8" w:rsidR="005B24CA" w:rsidRDefault="00000000">
      <w:pPr>
        <w:numPr>
          <w:ilvl w:val="0"/>
          <w:numId w:val="3"/>
        </w:numPr>
        <w:pBdr>
          <w:top w:val="nil"/>
          <w:left w:val="nil"/>
          <w:bottom w:val="nil"/>
          <w:right w:val="nil"/>
          <w:between w:val="nil"/>
        </w:pBdr>
        <w:spacing w:after="0" w:line="240" w:lineRule="auto"/>
        <w:jc w:val="both"/>
        <w:rPr>
          <w:b/>
          <w:color w:val="000000"/>
          <w:sz w:val="28"/>
          <w:szCs w:val="28"/>
        </w:rPr>
      </w:pPr>
      <w:r>
        <w:rPr>
          <w:b/>
          <w:color w:val="000000"/>
          <w:sz w:val="28"/>
          <w:szCs w:val="28"/>
        </w:rPr>
        <w:t>Triển khai nhiệm vụ tháng 3/202</w:t>
      </w:r>
      <w:r w:rsidR="00551AE2">
        <w:rPr>
          <w:b/>
          <w:color w:val="000000"/>
          <w:sz w:val="28"/>
          <w:szCs w:val="28"/>
        </w:rPr>
        <w:t>3</w:t>
      </w:r>
    </w:p>
    <w:p w14:paraId="498E0063" w14:textId="77777777" w:rsidR="002C5D89" w:rsidRDefault="002C5D89" w:rsidP="002C5D89">
      <w:pPr>
        <w:pBdr>
          <w:top w:val="nil"/>
          <w:left w:val="nil"/>
          <w:bottom w:val="nil"/>
          <w:right w:val="nil"/>
          <w:between w:val="nil"/>
        </w:pBdr>
        <w:spacing w:after="0" w:line="240" w:lineRule="auto"/>
        <w:ind w:left="720"/>
        <w:jc w:val="both"/>
        <w:rPr>
          <w:b/>
          <w:color w:val="000000"/>
          <w:sz w:val="28"/>
          <w:szCs w:val="28"/>
        </w:rPr>
      </w:pPr>
    </w:p>
    <w:p w14:paraId="4C3A3D85" w14:textId="7C3DFF0B" w:rsidR="005B24CA" w:rsidRDefault="00000000">
      <w:pPr>
        <w:pBdr>
          <w:top w:val="nil"/>
          <w:left w:val="nil"/>
          <w:bottom w:val="nil"/>
          <w:right w:val="nil"/>
          <w:between w:val="nil"/>
        </w:pBdr>
        <w:spacing w:after="0" w:line="240" w:lineRule="auto"/>
        <w:ind w:left="1080"/>
        <w:jc w:val="center"/>
        <w:rPr>
          <w:b/>
          <w:color w:val="000000"/>
          <w:sz w:val="28"/>
          <w:szCs w:val="28"/>
        </w:rPr>
      </w:pPr>
      <w:r>
        <w:rPr>
          <w:b/>
          <w:color w:val="000000"/>
          <w:sz w:val="28"/>
          <w:szCs w:val="28"/>
        </w:rPr>
        <w:t>Nhiệm vụ trọng tâm</w:t>
      </w:r>
    </w:p>
    <w:p w14:paraId="716E4DB1" w14:textId="77777777" w:rsidR="002C5D89" w:rsidRDefault="002C5D89">
      <w:pPr>
        <w:pBdr>
          <w:top w:val="nil"/>
          <w:left w:val="nil"/>
          <w:bottom w:val="nil"/>
          <w:right w:val="nil"/>
          <w:between w:val="nil"/>
        </w:pBdr>
        <w:spacing w:after="0" w:line="240" w:lineRule="auto"/>
        <w:ind w:left="1080"/>
        <w:jc w:val="center"/>
        <w:rPr>
          <w:b/>
          <w:color w:val="000000"/>
          <w:sz w:val="28"/>
          <w:szCs w:val="28"/>
        </w:rPr>
      </w:pPr>
    </w:p>
    <w:p w14:paraId="2DA551C4" w14:textId="0A6C6A7D"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Thực hiện nhiệm vụ dạy và học tuần 24-28 của năm học. Tổ chức kiểm tra giữa kỳ 2.</w:t>
      </w:r>
    </w:p>
    <w:p w14:paraId="3A3EA8BE" w14:textId="77777777"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Triển khai các hoạt động thi đua chào mừng ngày thành lập Đoàn TNCS Hồ Chí Minh.</w:t>
      </w:r>
    </w:p>
    <w:p w14:paraId="10DC4104" w14:textId="2354AD05" w:rsidR="005B24CA" w:rsidRPr="00066DE1" w:rsidRDefault="00000000" w:rsidP="00066DE1">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Tham dự các chương trình tập huấn, bồi dưỡng, hội thảo do Sở GD&amp;ĐT tổ chức.</w:t>
      </w:r>
      <w:r w:rsidR="00066DE1" w:rsidRPr="00066DE1">
        <w:rPr>
          <w:color w:val="000000"/>
          <w:sz w:val="28"/>
          <w:szCs w:val="28"/>
        </w:rPr>
        <w:t xml:space="preserve"> </w:t>
      </w:r>
      <w:r w:rsidR="00066DE1">
        <w:rPr>
          <w:color w:val="000000"/>
          <w:sz w:val="28"/>
          <w:szCs w:val="28"/>
        </w:rPr>
        <w:t>Tiếp tục tham gia nghiên cứu và góp ý bản mẫu sách giáo khoa lớp 8 năm học 2023-2024.</w:t>
      </w:r>
    </w:p>
    <w:p w14:paraId="6CB6EE92" w14:textId="5D73ED17" w:rsidR="005B24CA" w:rsidRDefault="002C5D89">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Hội thi GVCNG cấp trường.</w:t>
      </w:r>
    </w:p>
    <w:p w14:paraId="53DBDC49" w14:textId="1B350418" w:rsidR="002C5D89" w:rsidRDefault="002C5D89">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tập luyện tham dự Ngày hội giao lưu các Câu lạc bộ Tiếng Anh cấp Thị xã.</w:t>
      </w:r>
    </w:p>
    <w:p w14:paraId="40EB591D" w14:textId="77777777" w:rsidR="005B24CA" w:rsidRDefault="00000000">
      <w:pPr>
        <w:pBdr>
          <w:top w:val="nil"/>
          <w:left w:val="nil"/>
          <w:bottom w:val="nil"/>
          <w:right w:val="nil"/>
          <w:between w:val="nil"/>
        </w:pBdr>
        <w:spacing w:after="0" w:line="240" w:lineRule="auto"/>
        <w:ind w:left="1080"/>
        <w:jc w:val="center"/>
        <w:rPr>
          <w:b/>
          <w:color w:val="000000"/>
          <w:sz w:val="28"/>
          <w:szCs w:val="28"/>
        </w:rPr>
      </w:pPr>
      <w:r>
        <w:rPr>
          <w:b/>
          <w:color w:val="000000"/>
          <w:sz w:val="28"/>
          <w:szCs w:val="28"/>
        </w:rPr>
        <w:t>Nhiệm vụ cụ thể</w:t>
      </w:r>
    </w:p>
    <w:p w14:paraId="2EB25A92"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dạy và học</w:t>
      </w:r>
    </w:p>
    <w:p w14:paraId="197895B5" w14:textId="057CF6A7" w:rsidR="005B24CA" w:rsidRDefault="00000000">
      <w:pPr>
        <w:tabs>
          <w:tab w:val="left" w:pos="709"/>
        </w:tabs>
        <w:spacing w:after="0" w:line="240" w:lineRule="auto"/>
        <w:jc w:val="both"/>
        <w:rPr>
          <w:sz w:val="28"/>
          <w:szCs w:val="28"/>
        </w:rPr>
      </w:pPr>
      <w:r>
        <w:rPr>
          <w:sz w:val="28"/>
          <w:szCs w:val="28"/>
        </w:rPr>
        <w:tab/>
        <w:t>- Bộ phận chuyên môn xây dựng Kế hoạch, tổ chức kiểm tra giữa kì 2 năm học 202</w:t>
      </w:r>
      <w:r w:rsidR="00D60267">
        <w:rPr>
          <w:sz w:val="28"/>
          <w:szCs w:val="28"/>
        </w:rPr>
        <w:t>2</w:t>
      </w:r>
      <w:r>
        <w:rPr>
          <w:sz w:val="28"/>
          <w:szCs w:val="28"/>
        </w:rPr>
        <w:t>-202</w:t>
      </w:r>
      <w:r w:rsidR="00D60267">
        <w:rPr>
          <w:sz w:val="28"/>
          <w:szCs w:val="28"/>
        </w:rPr>
        <w:t>3</w:t>
      </w:r>
      <w:r>
        <w:rPr>
          <w:sz w:val="28"/>
          <w:szCs w:val="28"/>
        </w:rPr>
        <w:t>. Các tổ</w:t>
      </w:r>
      <w:r w:rsidR="00D60267">
        <w:rPr>
          <w:sz w:val="28"/>
          <w:szCs w:val="28"/>
        </w:rPr>
        <w:t>, nhóm</w:t>
      </w:r>
      <w:r>
        <w:rPr>
          <w:sz w:val="28"/>
          <w:szCs w:val="28"/>
        </w:rPr>
        <w:t xml:space="preserve"> chuyên môn chỉ đạo thống nhất nội dung ôn tập giữa kỳ để hướng dẫn HS chủ động ôn tập từ tuần 24 (Đăng tải đề cương ôn tập trên trang TTĐT của trường chậm nhất ngày 0</w:t>
      </w:r>
      <w:r w:rsidR="00D60267">
        <w:rPr>
          <w:sz w:val="28"/>
          <w:szCs w:val="28"/>
        </w:rPr>
        <w:t>5</w:t>
      </w:r>
      <w:r>
        <w:rPr>
          <w:sz w:val="28"/>
          <w:szCs w:val="28"/>
        </w:rPr>
        <w:t>/3/202</w:t>
      </w:r>
      <w:r w:rsidR="00D60267">
        <w:rPr>
          <w:sz w:val="28"/>
          <w:szCs w:val="28"/>
        </w:rPr>
        <w:t>2</w:t>
      </w:r>
      <w:r>
        <w:rPr>
          <w:sz w:val="28"/>
          <w:szCs w:val="28"/>
        </w:rPr>
        <w:t xml:space="preserve">) </w:t>
      </w:r>
    </w:p>
    <w:p w14:paraId="42140850" w14:textId="260F08C9" w:rsidR="005B24CA" w:rsidRDefault="00000000">
      <w:pPr>
        <w:spacing w:after="0" w:line="240" w:lineRule="auto"/>
        <w:ind w:firstLine="720"/>
        <w:jc w:val="both"/>
        <w:rPr>
          <w:sz w:val="28"/>
          <w:szCs w:val="28"/>
        </w:rPr>
      </w:pPr>
      <w:r>
        <w:rPr>
          <w:sz w:val="28"/>
          <w:szCs w:val="28"/>
        </w:rPr>
        <w:t>- Chú trọng đầu tư chất lượng bài dạy để nâng cao chất lượng dạy và học, đảm bảo chất lượng giáo dục của nhà trường, đặc biệt quan tâm đến chất lượng đại trà, chất lượng thực của học sinh. Coi trọng tất cả các môn học để học sinh được phát triển toàn diện.</w:t>
      </w:r>
    </w:p>
    <w:p w14:paraId="158FAA73" w14:textId="1524F1DB" w:rsidR="005B24CA" w:rsidRDefault="00000000">
      <w:pPr>
        <w:spacing w:after="0" w:line="240" w:lineRule="auto"/>
        <w:ind w:firstLine="720"/>
        <w:jc w:val="both"/>
        <w:rPr>
          <w:sz w:val="28"/>
          <w:szCs w:val="28"/>
        </w:rPr>
      </w:pPr>
      <w:r>
        <w:rPr>
          <w:sz w:val="28"/>
          <w:szCs w:val="28"/>
        </w:rPr>
        <w:t xml:space="preserve">- Ban giám hiệu, tổ trưởng CM có </w:t>
      </w:r>
      <w:r w:rsidR="00D60267">
        <w:rPr>
          <w:sz w:val="28"/>
          <w:szCs w:val="28"/>
        </w:rPr>
        <w:t>kế hoạch</w:t>
      </w:r>
      <w:r>
        <w:rPr>
          <w:sz w:val="28"/>
          <w:szCs w:val="28"/>
        </w:rPr>
        <w:t xml:space="preserve"> kiểm tra, giám sát, dự giờ các tiết dạy của giáo viên để đảm bảo thời lượng, chất lượng các tiết dạy. </w:t>
      </w:r>
      <w:r w:rsidR="00D60267">
        <w:rPr>
          <w:sz w:val="28"/>
          <w:szCs w:val="28"/>
        </w:rPr>
        <w:t>Thường xuyên rà soát, kiểm tra các danh mục hồ sơ cá nhân, hồ sơ tổ theo quy định.</w:t>
      </w:r>
    </w:p>
    <w:p w14:paraId="455F27C3" w14:textId="15E9F492" w:rsidR="00DA5C9A" w:rsidRDefault="00DA5C9A">
      <w:pPr>
        <w:spacing w:after="0" w:line="240" w:lineRule="auto"/>
        <w:ind w:firstLine="720"/>
        <w:jc w:val="both"/>
        <w:rPr>
          <w:sz w:val="28"/>
          <w:szCs w:val="28"/>
        </w:rPr>
      </w:pPr>
      <w:r>
        <w:rPr>
          <w:sz w:val="28"/>
          <w:szCs w:val="28"/>
        </w:rPr>
        <w:t xml:space="preserve">- Tổ chức chuyên đề cấp trường </w:t>
      </w:r>
      <w:r w:rsidR="005D2EA0">
        <w:rPr>
          <w:sz w:val="28"/>
          <w:szCs w:val="28"/>
        </w:rPr>
        <w:t xml:space="preserve">học kỳ 2 </w:t>
      </w:r>
      <w:r>
        <w:rPr>
          <w:sz w:val="28"/>
          <w:szCs w:val="28"/>
        </w:rPr>
        <w:t>năm học 2022-2023.</w:t>
      </w:r>
    </w:p>
    <w:p w14:paraId="3723E6C2"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Hoạt động ngoài giờ lên lớp</w:t>
      </w:r>
    </w:p>
    <w:p w14:paraId="77586E8C" w14:textId="5FE32222" w:rsidR="005B24CA" w:rsidRDefault="00000000">
      <w:pPr>
        <w:numPr>
          <w:ilvl w:val="0"/>
          <w:numId w:val="4"/>
        </w:numPr>
        <w:pBdr>
          <w:top w:val="nil"/>
          <w:left w:val="nil"/>
          <w:bottom w:val="nil"/>
          <w:right w:val="nil"/>
          <w:between w:val="nil"/>
        </w:pBdr>
        <w:spacing w:after="0" w:line="240" w:lineRule="auto"/>
        <w:jc w:val="both"/>
        <w:rPr>
          <w:i/>
          <w:color w:val="000000"/>
          <w:sz w:val="28"/>
          <w:szCs w:val="28"/>
        </w:rPr>
      </w:pPr>
      <w:r>
        <w:rPr>
          <w:color w:val="000000"/>
          <w:sz w:val="28"/>
          <w:szCs w:val="28"/>
        </w:rPr>
        <w:t>Thực hiện các hoạt động thể dục thể thao rèn luyện sức khỏe</w:t>
      </w:r>
      <w:r w:rsidR="00D60267">
        <w:rPr>
          <w:color w:val="000000"/>
          <w:sz w:val="28"/>
          <w:szCs w:val="28"/>
        </w:rPr>
        <w:t>: Giải bóng đá thiếu niên cấp trường và các hoạt động TDTT, võ Vovinam..</w:t>
      </w:r>
      <w:r>
        <w:rPr>
          <w:color w:val="000000"/>
          <w:sz w:val="28"/>
          <w:szCs w:val="28"/>
        </w:rPr>
        <w:t>.</w:t>
      </w:r>
    </w:p>
    <w:p w14:paraId="1695FB68" w14:textId="637DBB44" w:rsidR="005B24CA" w:rsidRPr="00D60267" w:rsidRDefault="00D6026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Tiếp tục tham gia giải bóng đá thiếu niên Cúp Hà Lan năm 2023</w:t>
      </w:r>
      <w:r>
        <w:rPr>
          <w:i/>
          <w:color w:val="000000"/>
          <w:sz w:val="28"/>
          <w:szCs w:val="28"/>
        </w:rPr>
        <w:t>.</w:t>
      </w:r>
    </w:p>
    <w:p w14:paraId="28A63C2E" w14:textId="0AC5EB3C" w:rsidR="00575D90" w:rsidRPr="00575D90" w:rsidRDefault="00575D90">
      <w:pPr>
        <w:numPr>
          <w:ilvl w:val="0"/>
          <w:numId w:val="4"/>
        </w:numPr>
        <w:pBdr>
          <w:top w:val="nil"/>
          <w:left w:val="nil"/>
          <w:bottom w:val="nil"/>
          <w:right w:val="nil"/>
          <w:between w:val="nil"/>
        </w:pBdr>
        <w:spacing w:after="0" w:line="240" w:lineRule="auto"/>
        <w:jc w:val="both"/>
        <w:rPr>
          <w:color w:val="000000"/>
          <w:sz w:val="28"/>
          <w:szCs w:val="28"/>
        </w:rPr>
      </w:pPr>
      <w:r w:rsidRPr="00575D90">
        <w:rPr>
          <w:iCs/>
          <w:color w:val="000000"/>
          <w:sz w:val="28"/>
          <w:szCs w:val="28"/>
        </w:rPr>
        <w:t>Tiếp tục công tác giáo dục đạo đức pháp luật cho HS quan tâm đến thực hiện ATGT. Giáo dục truyền thống của Đoàn</w:t>
      </w:r>
      <w:r w:rsidR="00DB388A">
        <w:rPr>
          <w:iCs/>
          <w:color w:val="000000"/>
          <w:sz w:val="28"/>
          <w:szCs w:val="28"/>
        </w:rPr>
        <w:t xml:space="preserve"> TNCS Hồ Chí Minh</w:t>
      </w:r>
      <w:r>
        <w:rPr>
          <w:iCs/>
          <w:color w:val="000000"/>
          <w:sz w:val="28"/>
          <w:szCs w:val="28"/>
        </w:rPr>
        <w:t>.</w:t>
      </w:r>
    </w:p>
    <w:p w14:paraId="6986047B" w14:textId="51046E71" w:rsidR="00D60267" w:rsidRPr="00547E2C" w:rsidRDefault="00D60267">
      <w:pPr>
        <w:numPr>
          <w:ilvl w:val="0"/>
          <w:numId w:val="4"/>
        </w:numPr>
        <w:pBdr>
          <w:top w:val="nil"/>
          <w:left w:val="nil"/>
          <w:bottom w:val="nil"/>
          <w:right w:val="nil"/>
          <w:between w:val="nil"/>
        </w:pBdr>
        <w:spacing w:after="0" w:line="240" w:lineRule="auto"/>
        <w:jc w:val="both"/>
        <w:rPr>
          <w:color w:val="000000"/>
          <w:sz w:val="28"/>
          <w:szCs w:val="28"/>
        </w:rPr>
      </w:pPr>
      <w:r>
        <w:rPr>
          <w:iCs/>
          <w:color w:val="000000"/>
          <w:sz w:val="28"/>
          <w:szCs w:val="28"/>
        </w:rPr>
        <w:t xml:space="preserve">Tổ chức Ngày hội thiếu niên vui khỏe – Tiến bước lên Đoàn theo KH số </w:t>
      </w:r>
      <w:r w:rsidR="00547E2C">
        <w:rPr>
          <w:iCs/>
          <w:color w:val="000000"/>
          <w:sz w:val="28"/>
          <w:szCs w:val="28"/>
        </w:rPr>
        <w:t xml:space="preserve">62/KH-THCS ngày </w:t>
      </w:r>
      <w:r w:rsidR="00575D90">
        <w:rPr>
          <w:iCs/>
          <w:color w:val="000000"/>
          <w:sz w:val="28"/>
          <w:szCs w:val="28"/>
        </w:rPr>
        <w:t>23/2/2023.</w:t>
      </w:r>
    </w:p>
    <w:p w14:paraId="44B39E12" w14:textId="2D4BEA43" w:rsidR="00547E2C" w:rsidRPr="00547E2C" w:rsidRDefault="00547E2C">
      <w:pPr>
        <w:numPr>
          <w:ilvl w:val="0"/>
          <w:numId w:val="4"/>
        </w:numPr>
        <w:pBdr>
          <w:top w:val="nil"/>
          <w:left w:val="nil"/>
          <w:bottom w:val="nil"/>
          <w:right w:val="nil"/>
          <w:between w:val="nil"/>
        </w:pBdr>
        <w:spacing w:after="0" w:line="240" w:lineRule="auto"/>
        <w:jc w:val="both"/>
        <w:rPr>
          <w:color w:val="000000"/>
          <w:sz w:val="28"/>
          <w:szCs w:val="28"/>
        </w:rPr>
      </w:pPr>
      <w:r>
        <w:rPr>
          <w:iCs/>
          <w:color w:val="000000"/>
          <w:sz w:val="28"/>
          <w:szCs w:val="28"/>
        </w:rPr>
        <w:t>Phối hợp với trường Tiểu học tập luyện cho học sinh chuẩn bị tham gia Ngày hội giao lưu các CLB Tiếng Anh.</w:t>
      </w:r>
      <w:r w:rsidR="008E6788">
        <w:rPr>
          <w:iCs/>
          <w:color w:val="000000"/>
          <w:sz w:val="28"/>
          <w:szCs w:val="28"/>
        </w:rPr>
        <w:t xml:space="preserve"> Phần thi Hùng biện vòng sơ loại tổ chức ngày 19/3; Ngày Hội tổ chức 9/4/2023</w:t>
      </w:r>
      <w:r w:rsidR="001C4F45">
        <w:rPr>
          <w:iCs/>
          <w:color w:val="000000"/>
          <w:sz w:val="28"/>
          <w:szCs w:val="28"/>
        </w:rPr>
        <w:t xml:space="preserve"> (theo CV 125/KH-PGD ngày 13/2/2023).</w:t>
      </w:r>
    </w:p>
    <w:p w14:paraId="113248DA" w14:textId="7EBF760F" w:rsidR="00547E2C" w:rsidRPr="00547E2C" w:rsidRDefault="00547E2C" w:rsidP="00547E2C">
      <w:pPr>
        <w:pStyle w:val="ListParagraph"/>
        <w:numPr>
          <w:ilvl w:val="0"/>
          <w:numId w:val="1"/>
        </w:numPr>
        <w:pBdr>
          <w:top w:val="nil"/>
          <w:left w:val="nil"/>
          <w:bottom w:val="nil"/>
          <w:right w:val="nil"/>
          <w:between w:val="nil"/>
        </w:pBdr>
        <w:spacing w:after="0" w:line="240" w:lineRule="auto"/>
        <w:jc w:val="both"/>
        <w:rPr>
          <w:color w:val="000000"/>
          <w:sz w:val="28"/>
          <w:szCs w:val="28"/>
        </w:rPr>
      </w:pPr>
      <w:r>
        <w:rPr>
          <w:b/>
          <w:bCs/>
          <w:color w:val="000000"/>
          <w:sz w:val="28"/>
          <w:szCs w:val="28"/>
        </w:rPr>
        <w:t>Công tác tổ chức</w:t>
      </w:r>
    </w:p>
    <w:p w14:paraId="12212A05" w14:textId="1D4D6BAA" w:rsidR="00547E2C" w:rsidRDefault="00547E2C"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Rà soát quy mô nhà trường và số lượng người làm việc trong các năm học tiếp theo.</w:t>
      </w:r>
    </w:p>
    <w:p w14:paraId="3E282A81" w14:textId="0164A24A" w:rsidR="00547E2C" w:rsidRDefault="00547E2C"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Hội thi GVCNG cấp trường.</w:t>
      </w:r>
      <w:r w:rsidR="0083216C">
        <w:rPr>
          <w:color w:val="000000"/>
          <w:sz w:val="28"/>
          <w:szCs w:val="28"/>
        </w:rPr>
        <w:t xml:space="preserve"> Tham dự Hội thi GVCNG cấp Thị xã.</w:t>
      </w:r>
    </w:p>
    <w:p w14:paraId="5837E64D" w14:textId="5314CB5B" w:rsidR="00547E2C" w:rsidRDefault="00547E2C"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Giải bóng đá thiếu niên cấp trường.</w:t>
      </w:r>
    </w:p>
    <w:p w14:paraId="5FCA348E" w14:textId="07CB1658" w:rsidR="00DA5C9A" w:rsidRDefault="00DA5C9A"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Tổ chức cho HS tham gia Kỳ thi HSG cấp Tỉnh.</w:t>
      </w:r>
    </w:p>
    <w:p w14:paraId="4F2CB1B4" w14:textId="755D4477" w:rsidR="00547E2C" w:rsidRDefault="00547E2C"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Tiếp tục tham mưu công tác xây dựng trường chuẩn quốc gia đối với tiêu chuẩn về CSVC.</w:t>
      </w:r>
    </w:p>
    <w:p w14:paraId="16188431" w14:textId="4EB1A9C3" w:rsidR="00F87DBC" w:rsidRDefault="00F87DBC"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Thực hiện công tác kiểm tra nội bộ tháng 3 theo kế hoạch kiểm tra nội bộ.</w:t>
      </w:r>
    </w:p>
    <w:p w14:paraId="10CA7596" w14:textId="5B688971" w:rsidR="003073C0" w:rsidRDefault="003073C0" w:rsidP="00547E2C">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Hoàn thành hồ sơ Đại hội Công đoàn nhiệm kỳ 2023-2028, phân công nhiệm vụ trong BCH Công đoàn nhiệm kỳ mới và thực hiện nhiệm vụ.</w:t>
      </w:r>
    </w:p>
    <w:p w14:paraId="12DA72B7"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tài chính- Cơ sở vật chất</w:t>
      </w:r>
    </w:p>
    <w:p w14:paraId="616F9738" w14:textId="2DD6F3C9"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Tiếp tục rà soát bổ sung các trang thiết bị phục vụ cho công tác giáo dục của nhà trường</w:t>
      </w:r>
      <w:r w:rsidR="00547E2C">
        <w:rPr>
          <w:color w:val="000000"/>
          <w:sz w:val="28"/>
          <w:szCs w:val="28"/>
        </w:rPr>
        <w:t>.</w:t>
      </w:r>
    </w:p>
    <w:p w14:paraId="2A533166" w14:textId="2F774152" w:rsidR="00E32DBF" w:rsidRDefault="00E32DB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Tiếp tục tham mưu đề xuất các hạng mục trong thiết kế xây dựng nhà trường đạt chuẩn quốc gia giai đoạn </w:t>
      </w:r>
      <w:r w:rsidR="00E6668C">
        <w:rPr>
          <w:color w:val="000000"/>
          <w:sz w:val="28"/>
          <w:szCs w:val="28"/>
        </w:rPr>
        <w:t>2</w:t>
      </w:r>
      <w:r>
        <w:rPr>
          <w:color w:val="000000"/>
          <w:sz w:val="28"/>
          <w:szCs w:val="28"/>
        </w:rPr>
        <w:t>.</w:t>
      </w:r>
    </w:p>
    <w:p w14:paraId="24BBF5E3" w14:textId="77777777"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Hoàn thiện các báo cáo tài chính theo yêu cầu: đ/c Kế toán</w:t>
      </w:r>
    </w:p>
    <w:p w14:paraId="59D4C946"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khác</w:t>
      </w:r>
    </w:p>
    <w:p w14:paraId="533A6B07" w14:textId="77777777"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các kế hoạch theo chỉ đạo của PGD.</w:t>
      </w:r>
    </w:p>
    <w:p w14:paraId="0328DB44" w14:textId="77777777"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Tự giám sát công tác y tế trường học.</w:t>
      </w:r>
    </w:p>
    <w:p w14:paraId="13A5B139" w14:textId="77777777" w:rsidR="002A78A9" w:rsidRPr="00547E2C" w:rsidRDefault="002A78A9" w:rsidP="002A78A9">
      <w:pPr>
        <w:pStyle w:val="ListParagraph"/>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Tiếp tục tăng cường các nhiệm vụ, giải pháp phòng chống TNTT cho học sinh theo CV số 66/THCS HTT ngày 23/2/2023 của Trường THCS Hồng Thái Tây.</w:t>
      </w:r>
    </w:p>
    <w:p w14:paraId="60FFA8E5" w14:textId="60A6C870" w:rsidR="005B24CA" w:rsidRDefault="005469A1" w:rsidP="005469A1">
      <w:pPr>
        <w:pStyle w:val="ListParagraph"/>
        <w:numPr>
          <w:ilvl w:val="0"/>
          <w:numId w:val="4"/>
        </w:numPr>
        <w:spacing w:after="0" w:line="240" w:lineRule="auto"/>
        <w:jc w:val="both"/>
        <w:rPr>
          <w:sz w:val="28"/>
          <w:szCs w:val="28"/>
        </w:rPr>
      </w:pPr>
      <w:r>
        <w:rPr>
          <w:sz w:val="28"/>
          <w:szCs w:val="28"/>
        </w:rPr>
        <w:t>Xây dựng và triển khai Kế hoạch thực hiện công tác hội nhập quốc tế của nhà trường theo chỉ đạo tại công văn số 172/KH-PGD ngày 24/2/2023 của Phòng giáo dục Đông Triều.</w:t>
      </w:r>
    </w:p>
    <w:p w14:paraId="79645C48" w14:textId="77777777" w:rsidR="005469A1" w:rsidRPr="005469A1" w:rsidRDefault="005469A1" w:rsidP="005469A1">
      <w:pPr>
        <w:pStyle w:val="ListParagraph"/>
        <w:spacing w:after="0" w:line="240" w:lineRule="auto"/>
        <w:jc w:val="both"/>
        <w:rPr>
          <w:sz w:val="28"/>
          <w:szCs w:val="28"/>
        </w:rPr>
      </w:pPr>
    </w:p>
    <w:tbl>
      <w:tblPr>
        <w:tblStyle w:val="a0"/>
        <w:tblW w:w="99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2"/>
        <w:gridCol w:w="4952"/>
      </w:tblGrid>
      <w:tr w:rsidR="005B24CA" w14:paraId="25E61D9B" w14:textId="77777777">
        <w:tc>
          <w:tcPr>
            <w:tcW w:w="4952" w:type="dxa"/>
          </w:tcPr>
          <w:p w14:paraId="4AFF38BA" w14:textId="77777777" w:rsidR="005B24CA" w:rsidRDefault="00000000">
            <w:pPr>
              <w:pBdr>
                <w:top w:val="nil"/>
                <w:left w:val="nil"/>
                <w:bottom w:val="nil"/>
                <w:right w:val="nil"/>
                <w:between w:val="nil"/>
              </w:pBdr>
              <w:spacing w:line="276" w:lineRule="auto"/>
              <w:ind w:left="720"/>
              <w:jc w:val="both"/>
              <w:rPr>
                <w:color w:val="000000"/>
                <w:sz w:val="24"/>
                <w:szCs w:val="24"/>
              </w:rPr>
            </w:pPr>
            <w:r>
              <w:rPr>
                <w:color w:val="000000"/>
                <w:sz w:val="24"/>
                <w:szCs w:val="24"/>
              </w:rPr>
              <w:t>Nơi nhận:</w:t>
            </w:r>
          </w:p>
          <w:p w14:paraId="3C3001C0" w14:textId="77777777" w:rsidR="005B24CA" w:rsidRDefault="00000000">
            <w:pPr>
              <w:numPr>
                <w:ilvl w:val="0"/>
                <w:numId w:val="4"/>
              </w:numPr>
              <w:pBdr>
                <w:top w:val="nil"/>
                <w:left w:val="nil"/>
                <w:bottom w:val="nil"/>
                <w:right w:val="nil"/>
                <w:between w:val="nil"/>
              </w:pBdr>
              <w:spacing w:line="276" w:lineRule="auto"/>
              <w:jc w:val="both"/>
              <w:rPr>
                <w:i/>
                <w:color w:val="000000"/>
                <w:sz w:val="24"/>
                <w:szCs w:val="24"/>
              </w:rPr>
            </w:pPr>
            <w:r>
              <w:rPr>
                <w:i/>
                <w:color w:val="000000"/>
                <w:sz w:val="24"/>
                <w:szCs w:val="24"/>
              </w:rPr>
              <w:t>Toàn thể CBGV nhà trường(thực hiện)</w:t>
            </w:r>
          </w:p>
          <w:p w14:paraId="18BFF5D9" w14:textId="77777777" w:rsidR="005B24CA" w:rsidRDefault="00000000">
            <w:pPr>
              <w:numPr>
                <w:ilvl w:val="0"/>
                <w:numId w:val="4"/>
              </w:numPr>
              <w:pBdr>
                <w:top w:val="nil"/>
                <w:left w:val="nil"/>
                <w:bottom w:val="nil"/>
                <w:right w:val="nil"/>
                <w:between w:val="nil"/>
              </w:pBdr>
              <w:spacing w:after="200" w:line="276" w:lineRule="auto"/>
              <w:jc w:val="both"/>
              <w:rPr>
                <w:color w:val="000000"/>
                <w:sz w:val="28"/>
                <w:szCs w:val="28"/>
              </w:rPr>
            </w:pPr>
            <w:r>
              <w:rPr>
                <w:i/>
                <w:color w:val="000000"/>
                <w:sz w:val="24"/>
                <w:szCs w:val="24"/>
              </w:rPr>
              <w:t>HCVP: Lưu</w:t>
            </w:r>
          </w:p>
        </w:tc>
        <w:tc>
          <w:tcPr>
            <w:tcW w:w="4952" w:type="dxa"/>
          </w:tcPr>
          <w:p w14:paraId="17474A2B" w14:textId="77777777" w:rsidR="005B24CA" w:rsidRDefault="00000000">
            <w:pPr>
              <w:jc w:val="center"/>
              <w:rPr>
                <w:b/>
                <w:sz w:val="28"/>
                <w:szCs w:val="28"/>
              </w:rPr>
            </w:pPr>
            <w:r>
              <w:rPr>
                <w:b/>
                <w:sz w:val="28"/>
                <w:szCs w:val="28"/>
              </w:rPr>
              <w:t>T/M NHÀ TRƯỜNG</w:t>
            </w:r>
          </w:p>
          <w:p w14:paraId="24F52046" w14:textId="77777777" w:rsidR="005B24CA" w:rsidRDefault="00000000">
            <w:pPr>
              <w:jc w:val="center"/>
              <w:rPr>
                <w:b/>
                <w:sz w:val="28"/>
                <w:szCs w:val="28"/>
              </w:rPr>
            </w:pPr>
            <w:r>
              <w:rPr>
                <w:b/>
                <w:sz w:val="28"/>
                <w:szCs w:val="28"/>
              </w:rPr>
              <w:t>HIỆU TRƯỞNG</w:t>
            </w:r>
          </w:p>
          <w:p w14:paraId="6AE3F04C" w14:textId="77777777" w:rsidR="005B24CA" w:rsidRDefault="005B24CA">
            <w:pPr>
              <w:jc w:val="center"/>
              <w:rPr>
                <w:b/>
                <w:sz w:val="28"/>
                <w:szCs w:val="28"/>
              </w:rPr>
            </w:pPr>
          </w:p>
          <w:p w14:paraId="45868FC4" w14:textId="77777777" w:rsidR="005B24CA" w:rsidRDefault="005B24CA">
            <w:pPr>
              <w:jc w:val="center"/>
              <w:rPr>
                <w:b/>
                <w:sz w:val="28"/>
                <w:szCs w:val="28"/>
              </w:rPr>
            </w:pPr>
          </w:p>
          <w:p w14:paraId="56462B4B" w14:textId="77777777" w:rsidR="005B24CA" w:rsidRDefault="005B24CA">
            <w:pPr>
              <w:jc w:val="center"/>
              <w:rPr>
                <w:b/>
                <w:sz w:val="28"/>
                <w:szCs w:val="28"/>
              </w:rPr>
            </w:pPr>
          </w:p>
          <w:p w14:paraId="5CF7B4F6" w14:textId="77777777" w:rsidR="005B24CA" w:rsidRDefault="00000000">
            <w:pPr>
              <w:jc w:val="center"/>
              <w:rPr>
                <w:sz w:val="28"/>
                <w:szCs w:val="28"/>
              </w:rPr>
            </w:pPr>
            <w:r>
              <w:rPr>
                <w:b/>
                <w:sz w:val="28"/>
                <w:szCs w:val="28"/>
              </w:rPr>
              <w:t>Nguyễn Thị Thu Thủy</w:t>
            </w:r>
          </w:p>
        </w:tc>
      </w:tr>
    </w:tbl>
    <w:p w14:paraId="080A8DCB" w14:textId="77777777" w:rsidR="005B24CA" w:rsidRDefault="005B24CA">
      <w:pPr>
        <w:spacing w:after="0" w:line="240" w:lineRule="auto"/>
        <w:jc w:val="both"/>
        <w:rPr>
          <w:sz w:val="28"/>
          <w:szCs w:val="28"/>
        </w:rPr>
      </w:pPr>
    </w:p>
    <w:p w14:paraId="17EE46FE"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B263220"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35DC3C6"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F2C6E13"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1687C584"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1B1211B"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335005F1"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000AF37"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554EA174"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494BC20"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1902016D"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CFD78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2FF1905"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F6FA644"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94A432F"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1006306"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6E3CE2B"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C694487"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D76C103"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FD785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1A23B1E1"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66BB298" w14:textId="77777777" w:rsidR="005B24CA" w:rsidRDefault="005B24CA">
      <w:pPr>
        <w:pBdr>
          <w:top w:val="nil"/>
          <w:left w:val="nil"/>
          <w:bottom w:val="nil"/>
          <w:right w:val="nil"/>
          <w:between w:val="nil"/>
        </w:pBdr>
        <w:spacing w:after="0" w:line="240" w:lineRule="auto"/>
        <w:ind w:left="720"/>
        <w:jc w:val="both"/>
        <w:rPr>
          <w:color w:val="000000"/>
          <w:sz w:val="28"/>
          <w:szCs w:val="28"/>
        </w:rPr>
      </w:pPr>
      <w:bookmarkStart w:id="0" w:name="_heading=h.gjdgxs" w:colFirst="0" w:colLast="0"/>
      <w:bookmarkEnd w:id="0"/>
    </w:p>
    <w:p w14:paraId="4CAF51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CD0C541" w14:textId="77777777" w:rsidR="005B24CA" w:rsidRDefault="005B24CA">
      <w:pPr>
        <w:spacing w:after="0" w:line="240" w:lineRule="auto"/>
        <w:jc w:val="both"/>
        <w:rPr>
          <w:sz w:val="28"/>
          <w:szCs w:val="28"/>
        </w:rPr>
      </w:pPr>
    </w:p>
    <w:p w14:paraId="614FF81D" w14:textId="77777777" w:rsidR="005B24CA" w:rsidRDefault="005B24CA">
      <w:pPr>
        <w:pBdr>
          <w:top w:val="nil"/>
          <w:left w:val="nil"/>
          <w:bottom w:val="nil"/>
          <w:right w:val="nil"/>
          <w:between w:val="nil"/>
        </w:pBdr>
        <w:spacing w:after="0" w:line="240" w:lineRule="auto"/>
        <w:ind w:left="720"/>
        <w:jc w:val="both"/>
        <w:rPr>
          <w:color w:val="000000"/>
          <w:sz w:val="28"/>
          <w:szCs w:val="28"/>
        </w:rPr>
      </w:pPr>
    </w:p>
    <w:sectPr w:rsidR="005B24CA">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4C66"/>
    <w:multiLevelType w:val="multilevel"/>
    <w:tmpl w:val="784202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F1494D"/>
    <w:multiLevelType w:val="multilevel"/>
    <w:tmpl w:val="B3C650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124773"/>
    <w:multiLevelType w:val="multilevel"/>
    <w:tmpl w:val="96E0A7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E303D6"/>
    <w:multiLevelType w:val="multilevel"/>
    <w:tmpl w:val="D354D0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1590007">
    <w:abstractNumId w:val="3"/>
  </w:num>
  <w:num w:numId="2" w16cid:durableId="904223001">
    <w:abstractNumId w:val="0"/>
  </w:num>
  <w:num w:numId="3" w16cid:durableId="1959556393">
    <w:abstractNumId w:val="1"/>
  </w:num>
  <w:num w:numId="4" w16cid:durableId="2113426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CA"/>
    <w:rsid w:val="00066DE1"/>
    <w:rsid w:val="001430D5"/>
    <w:rsid w:val="001C4F45"/>
    <w:rsid w:val="002A78A9"/>
    <w:rsid w:val="002C5D89"/>
    <w:rsid w:val="003073C0"/>
    <w:rsid w:val="003E43F7"/>
    <w:rsid w:val="005469A1"/>
    <w:rsid w:val="00547E2C"/>
    <w:rsid w:val="00551AE2"/>
    <w:rsid w:val="00575D90"/>
    <w:rsid w:val="005B24CA"/>
    <w:rsid w:val="005D2EA0"/>
    <w:rsid w:val="00652838"/>
    <w:rsid w:val="006847FE"/>
    <w:rsid w:val="0083216C"/>
    <w:rsid w:val="0083319F"/>
    <w:rsid w:val="008E6788"/>
    <w:rsid w:val="00A2394C"/>
    <w:rsid w:val="00AA31F9"/>
    <w:rsid w:val="00AA3A4A"/>
    <w:rsid w:val="00B333BC"/>
    <w:rsid w:val="00B73EE7"/>
    <w:rsid w:val="00C703AE"/>
    <w:rsid w:val="00D60267"/>
    <w:rsid w:val="00DA5C9A"/>
    <w:rsid w:val="00DB388A"/>
    <w:rsid w:val="00E32DBF"/>
    <w:rsid w:val="00E6668C"/>
    <w:rsid w:val="00F8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081E"/>
  <w15:docId w15:val="{A178BF3F-C7CC-4C77-A5E7-9FE8E2FF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u/fGotpMJAvGGHrF1SrzByoJ8w==">AMUW2mUvjIcGcpbiiKps4qX+5xnaDx69yT8v1bwMpa/5YxQoXPzq/x/YA6EhALsn07pUgel9Emk6PXI2atN0GFaam0QMB+BEn3h0h8W71LjLfnOEpF31K1MtNYtrfzeLYgJnZXcfrlW2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KHANHDUY</cp:lastModifiedBy>
  <cp:revision>24</cp:revision>
  <dcterms:created xsi:type="dcterms:W3CDTF">2023-02-23T09:25:00Z</dcterms:created>
  <dcterms:modified xsi:type="dcterms:W3CDTF">2023-03-01T01:42:00Z</dcterms:modified>
</cp:coreProperties>
</file>