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sz w:val="22"/>
          <w:szCs w:val="22"/>
        </w:rPr>
      </w:pPr>
      <w:r w:rsidDel="00000000" w:rsidR="00000000" w:rsidRPr="00000000">
        <w:rPr>
          <w:rtl w:val="0"/>
        </w:rPr>
      </w:r>
    </w:p>
    <w:tbl>
      <w:tblPr>
        <w:tblStyle w:val="Table1"/>
        <w:tblW w:w="10774.0" w:type="dxa"/>
        <w:jc w:val="left"/>
        <w:tblInd w:w="-534.0" w:type="dxa"/>
        <w:tblLayout w:type="fixed"/>
        <w:tblLook w:val="0000"/>
      </w:tblPr>
      <w:tblGrid>
        <w:gridCol w:w="5003"/>
        <w:gridCol w:w="5771"/>
        <w:tblGridChange w:id="0">
          <w:tblGrid>
            <w:gridCol w:w="5003"/>
            <w:gridCol w:w="5771"/>
          </w:tblGrid>
        </w:tblGridChange>
      </w:tblGrid>
      <w:tr>
        <w:trPr>
          <w:cantSplit w:val="0"/>
          <w:tblHeader w:val="0"/>
        </w:trPr>
        <w:tc>
          <w:tcPr/>
          <w:p w:rsidR="00000000" w:rsidDel="00000000" w:rsidP="00000000" w:rsidRDefault="00000000" w:rsidRPr="00000000" w14:paraId="00000002">
            <w:pPr>
              <w:spacing w:after="0" w:line="240" w:lineRule="auto"/>
              <w:jc w:val="center"/>
              <w:rPr>
                <w:sz w:val="26"/>
                <w:szCs w:val="26"/>
              </w:rPr>
            </w:pPr>
            <w:r w:rsidDel="00000000" w:rsidR="00000000" w:rsidRPr="00000000">
              <w:rPr>
                <w:sz w:val="26"/>
                <w:szCs w:val="26"/>
                <w:rtl w:val="0"/>
              </w:rPr>
              <w:t xml:space="preserve">PHÒNG GD&amp;ĐT THỊ XÃ ĐÔNG TRIỀU </w:t>
            </w:r>
          </w:p>
          <w:p w:rsidR="00000000" w:rsidDel="00000000" w:rsidP="00000000" w:rsidRDefault="00000000" w:rsidRPr="00000000" w14:paraId="00000003">
            <w:pPr>
              <w:spacing w:after="0" w:line="240" w:lineRule="auto"/>
              <w:jc w:val="center"/>
              <w:rPr>
                <w:sz w:val="26"/>
                <w:szCs w:val="26"/>
              </w:rPr>
            </w:pPr>
            <w:r w:rsidDel="00000000" w:rsidR="00000000" w:rsidRPr="00000000">
              <w:rPr>
                <w:b w:val="1"/>
                <w:sz w:val="26"/>
                <w:szCs w:val="26"/>
                <w:rtl w:val="0"/>
              </w:rPr>
              <w:t xml:space="preserve">TRƯỜNG THCS HỒNG THÁI TÂY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177800</wp:posOffset>
                      </wp:positionV>
                      <wp:extent cx="1771650" cy="22225"/>
                      <wp:effectExtent b="0" l="0" r="0" t="0"/>
                      <wp:wrapNone/>
                      <wp:docPr id="4" name=""/>
                      <a:graphic>
                        <a:graphicData uri="http://schemas.microsoft.com/office/word/2010/wordprocessingShape">
                          <wps:wsp>
                            <wps:cNvCnPr/>
                            <wps:spPr>
                              <a:xfrm>
                                <a:off x="4464938" y="3780000"/>
                                <a:ext cx="176212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177800</wp:posOffset>
                      </wp:positionV>
                      <wp:extent cx="1771650" cy="22225"/>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771650" cy="22225"/>
                              </a:xfrm>
                              <a:prstGeom prst="rect"/>
                              <a:ln/>
                            </pic:spPr>
                          </pic:pic>
                        </a:graphicData>
                      </a:graphic>
                    </wp:anchor>
                  </w:drawing>
                </mc:Fallback>
              </mc:AlternateContent>
            </w:r>
          </w:p>
          <w:p w:rsidR="00000000" w:rsidDel="00000000" w:rsidP="00000000" w:rsidRDefault="00000000" w:rsidRPr="00000000" w14:paraId="00000004">
            <w:pPr>
              <w:spacing w:after="0" w:line="240" w:lineRule="auto"/>
              <w:jc w:val="center"/>
              <w:rPr>
                <w:sz w:val="26"/>
                <w:szCs w:val="26"/>
              </w:rPr>
            </w:pPr>
            <w:r w:rsidDel="00000000" w:rsidR="00000000" w:rsidRPr="00000000">
              <w:rPr>
                <w:rtl w:val="0"/>
              </w:rPr>
            </w:r>
          </w:p>
          <w:p w:rsidR="00000000" w:rsidDel="00000000" w:rsidP="00000000" w:rsidRDefault="00000000" w:rsidRPr="00000000" w14:paraId="00000005">
            <w:pPr>
              <w:spacing w:after="0" w:line="240" w:lineRule="auto"/>
              <w:jc w:val="center"/>
              <w:rPr/>
            </w:pPr>
            <w:r w:rsidDel="00000000" w:rsidR="00000000" w:rsidRPr="00000000">
              <w:rPr>
                <w:sz w:val="26"/>
                <w:szCs w:val="26"/>
                <w:rtl w:val="0"/>
              </w:rPr>
              <w:t xml:space="preserve">Số:…/KH-THCS</w:t>
            </w:r>
            <w:r w:rsidDel="00000000" w:rsidR="00000000" w:rsidRPr="00000000">
              <w:rPr>
                <w:rtl w:val="0"/>
              </w:rPr>
            </w:r>
          </w:p>
        </w:tc>
        <w:tc>
          <w:tcPr/>
          <w:p w:rsidR="00000000" w:rsidDel="00000000" w:rsidP="00000000" w:rsidRDefault="00000000" w:rsidRPr="00000000" w14:paraId="00000006">
            <w:pPr>
              <w:spacing w:after="0" w:line="240" w:lineRule="auto"/>
              <w:jc w:val="center"/>
              <w:rPr>
                <w:sz w:val="26"/>
                <w:szCs w:val="26"/>
              </w:rPr>
            </w:pPr>
            <w:r w:rsidDel="00000000" w:rsidR="00000000" w:rsidRPr="00000000">
              <w:rPr>
                <w:b w:val="1"/>
                <w:sz w:val="26"/>
                <w:szCs w:val="26"/>
                <w:rtl w:val="0"/>
              </w:rPr>
              <w:t xml:space="preserve">CỘNG HÒA XÃ HỘI CHỦ NGHĨA VIỆT NAM</w:t>
            </w:r>
            <w:r w:rsidDel="00000000" w:rsidR="00000000" w:rsidRPr="00000000">
              <w:rPr>
                <w:rtl w:val="0"/>
              </w:rPr>
            </w:r>
          </w:p>
          <w:p w:rsidR="00000000" w:rsidDel="00000000" w:rsidP="00000000" w:rsidRDefault="00000000" w:rsidRPr="00000000" w14:paraId="00000007">
            <w:pPr>
              <w:spacing w:after="0" w:line="240" w:lineRule="auto"/>
              <w:jc w:val="center"/>
              <w:rPr/>
            </w:pPr>
            <w:r w:rsidDel="00000000" w:rsidR="00000000" w:rsidRPr="00000000">
              <w:rPr>
                <w:b w:val="1"/>
                <w:rtl w:val="0"/>
              </w:rPr>
              <w:t xml:space="preserve">Độc lập - Tự do - Hạnh phúc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228600</wp:posOffset>
                      </wp:positionV>
                      <wp:extent cx="2181225" cy="22225"/>
                      <wp:effectExtent b="0" l="0" r="0" t="0"/>
                      <wp:wrapNone/>
                      <wp:docPr id="3" name=""/>
                      <a:graphic>
                        <a:graphicData uri="http://schemas.microsoft.com/office/word/2010/wordprocessingShape">
                          <wps:wsp>
                            <wps:cNvCnPr/>
                            <wps:spPr>
                              <a:xfrm>
                                <a:off x="4260150" y="3780000"/>
                                <a:ext cx="217170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228600</wp:posOffset>
                      </wp:positionV>
                      <wp:extent cx="2181225" cy="22225"/>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181225" cy="22225"/>
                              </a:xfrm>
                              <a:prstGeom prst="rect"/>
                              <a:ln/>
                            </pic:spPr>
                          </pic:pic>
                        </a:graphicData>
                      </a:graphic>
                    </wp:anchor>
                  </w:drawing>
                </mc:Fallback>
              </mc:AlternateContent>
            </w:r>
          </w:p>
        </w:tc>
      </w:tr>
    </w:tbl>
    <w:p w:rsidR="00000000" w:rsidDel="00000000" w:rsidP="00000000" w:rsidRDefault="00000000" w:rsidRPr="00000000" w14:paraId="00000008">
      <w:pPr>
        <w:spacing w:after="0" w:line="240" w:lineRule="auto"/>
        <w:jc w:val="center"/>
        <w:rPr/>
      </w:pPr>
      <w:r w:rsidDel="00000000" w:rsidR="00000000" w:rsidRPr="00000000">
        <w:rPr>
          <w:rtl w:val="0"/>
        </w:rPr>
      </w:r>
    </w:p>
    <w:p w:rsidR="00000000" w:rsidDel="00000000" w:rsidP="00000000" w:rsidRDefault="00000000" w:rsidRPr="00000000" w14:paraId="00000009">
      <w:pPr>
        <w:spacing w:after="0" w:line="240" w:lineRule="auto"/>
        <w:jc w:val="center"/>
        <w:rPr>
          <w:sz w:val="27"/>
          <w:szCs w:val="27"/>
        </w:rPr>
      </w:pPr>
      <w:r w:rsidDel="00000000" w:rsidR="00000000" w:rsidRPr="00000000">
        <w:rPr>
          <w:b w:val="1"/>
          <w:sz w:val="27"/>
          <w:szCs w:val="27"/>
          <w:rtl w:val="0"/>
        </w:rPr>
        <w:t xml:space="preserve">KẾ HOẠCH THÁNG 01/2024</w:t>
      </w:r>
      <w:r w:rsidDel="00000000" w:rsidR="00000000" w:rsidRPr="00000000">
        <w:rPr>
          <w:rtl w:val="0"/>
        </w:rPr>
      </w:r>
    </w:p>
    <w:p w:rsidR="00000000" w:rsidDel="00000000" w:rsidP="00000000" w:rsidRDefault="00000000" w:rsidRPr="00000000" w14:paraId="0000000A">
      <w:pPr>
        <w:spacing w:after="0" w:line="240" w:lineRule="auto"/>
        <w:jc w:val="center"/>
        <w:rPr>
          <w:sz w:val="27"/>
          <w:szCs w:val="27"/>
        </w:rPr>
      </w:pPr>
      <w:r w:rsidDel="00000000" w:rsidR="00000000" w:rsidRPr="00000000">
        <w:rPr>
          <w:i w:val="1"/>
          <w:sz w:val="27"/>
          <w:szCs w:val="27"/>
          <w:rtl w:val="0"/>
        </w:rPr>
        <w:t xml:space="preserve">(Từ ngày 02 tháng 01 đến 31 tháng 01 năm 2024)</w:t>
      </w:r>
      <w:r w:rsidDel="00000000" w:rsidR="00000000" w:rsidRPr="00000000">
        <w:rPr>
          <w:rtl w:val="0"/>
        </w:rPr>
      </w:r>
    </w:p>
    <w:p w:rsidR="00000000" w:rsidDel="00000000" w:rsidP="00000000" w:rsidRDefault="00000000" w:rsidRPr="00000000" w14:paraId="0000000B">
      <w:pPr>
        <w:spacing w:after="0" w:line="240" w:lineRule="auto"/>
        <w:jc w:val="center"/>
        <w:rPr>
          <w:sz w:val="27"/>
          <w:szCs w:val="27"/>
        </w:rPr>
      </w:pPr>
      <w:r w:rsidDel="00000000" w:rsidR="00000000" w:rsidRPr="00000000">
        <w:rPr>
          <w:i w:val="1"/>
          <w:sz w:val="27"/>
          <w:szCs w:val="27"/>
          <w:rtl w:val="0"/>
        </w:rPr>
        <w:t xml:space="preserve">(Họp 16h30 ngày 04/01/2024)</w:t>
      </w:r>
      <w:r w:rsidDel="00000000" w:rsidR="00000000" w:rsidRPr="00000000">
        <w:rPr>
          <w:rtl w:val="0"/>
        </w:rPr>
      </w:r>
    </w:p>
    <w:p w:rsidR="00000000" w:rsidDel="00000000" w:rsidP="00000000" w:rsidRDefault="00000000" w:rsidRPr="00000000" w14:paraId="0000000C">
      <w:pPr>
        <w:spacing w:after="0" w:line="240" w:lineRule="auto"/>
        <w:jc w:val="center"/>
        <w:rPr>
          <w:sz w:val="27"/>
          <w:szCs w:val="27"/>
        </w:rPr>
      </w:pPr>
      <w:r w:rsidDel="00000000" w:rsidR="00000000" w:rsidRPr="00000000">
        <w:rPr>
          <w:rtl w:val="0"/>
        </w:rPr>
      </w:r>
    </w:p>
    <w:p w:rsidR="00000000" w:rsidDel="00000000" w:rsidP="00000000" w:rsidRDefault="00000000" w:rsidRPr="00000000" w14:paraId="0000000D">
      <w:pPr>
        <w:spacing w:after="0" w:line="240" w:lineRule="auto"/>
        <w:ind w:firstLine="720"/>
        <w:rPr/>
      </w:pPr>
      <w:r w:rsidDel="00000000" w:rsidR="00000000" w:rsidRPr="00000000">
        <w:rPr>
          <w:b w:val="1"/>
          <w:rtl w:val="0"/>
        </w:rPr>
        <w:t xml:space="preserve">I/.Triển khai thực hiện các văn bản </w:t>
      </w:r>
      <w:r w:rsidDel="00000000" w:rsidR="00000000" w:rsidRPr="00000000">
        <w:rPr>
          <w:rtl w:val="0"/>
        </w:rPr>
      </w:r>
    </w:p>
    <w:p w:rsidR="00000000" w:rsidDel="00000000" w:rsidP="00000000" w:rsidRDefault="00000000" w:rsidRPr="00000000" w14:paraId="0000000E">
      <w:pPr>
        <w:spacing w:after="0" w:line="240" w:lineRule="auto"/>
        <w:ind w:firstLine="720"/>
        <w:jc w:val="both"/>
        <w:rPr/>
      </w:pPr>
      <w:r w:rsidDel="00000000" w:rsidR="00000000" w:rsidRPr="00000000">
        <w:rPr>
          <w:rtl w:val="0"/>
        </w:rPr>
        <w:t xml:space="preserve">- Công văn số 7889/VP.UBND-VHXH, ngày 30/11/2023 của Văn phòng UBND tỉnh Quảng Ninh V/v phương án tổ chức Kỳ thi và xét công nhận tốt nghiệp THPT từ năm 2025; công văn số 3776/UBND-VP, ngày 11/12/2023 của UBND thị xã Đông Triều V/v thông báo văn bản mới ban hành: Quyết định số 4068/QĐ-BGDĐT ngày 28/11/2023 của Bộ GD&amp;ĐT (Quyết định số 4968/QĐ-BGDĐT, ngày 28/11/2023 của Bộ GD&amp;ĐT Quyết định Về việc phê duyệt “Phương án tổ chức Kỳ thi và xét công nhận tốt nghiệp THPT từ năm 2025”.</w:t>
      </w:r>
    </w:p>
    <w:p w:rsidR="00000000" w:rsidDel="00000000" w:rsidP="00000000" w:rsidRDefault="00000000" w:rsidRPr="00000000" w14:paraId="0000000F">
      <w:pPr>
        <w:spacing w:after="0" w:line="240" w:lineRule="auto"/>
        <w:ind w:firstLine="720"/>
        <w:jc w:val="both"/>
        <w:rPr/>
      </w:pPr>
      <w:r w:rsidDel="00000000" w:rsidR="00000000" w:rsidRPr="00000000">
        <w:rPr>
          <w:rtl w:val="0"/>
        </w:rPr>
        <w:t xml:space="preserve">- Công văn số 18/KH-LĐLĐ, ngày 06/12/2023 của LĐLĐ thị xã Đông Triều Kế hoạch Tổ chức các hoạt động chăm lo cho đoàn viên và người lao động nhân dịp Tết Nguyên Đán Giáp Thìn.</w:t>
      </w:r>
    </w:p>
    <w:p w:rsidR="00000000" w:rsidDel="00000000" w:rsidP="00000000" w:rsidRDefault="00000000" w:rsidRPr="00000000" w14:paraId="00000010">
      <w:pPr>
        <w:spacing w:after="0" w:line="240" w:lineRule="auto"/>
        <w:ind w:firstLine="720"/>
        <w:jc w:val="both"/>
        <w:rPr/>
      </w:pPr>
      <w:r w:rsidDel="00000000" w:rsidR="00000000" w:rsidRPr="00000000">
        <w:rPr>
          <w:rtl w:val="0"/>
        </w:rPr>
        <w:t xml:space="preserve">- Công văn số 629/PNV, ngày 05/12/2023 của Phòng Nội vụ thị xã Đông Triều V/v báo cáo, lập danh sách những người thuộc diện phải chuyển đổi vị trí công tác.</w:t>
      </w:r>
    </w:p>
    <w:p w:rsidR="00000000" w:rsidDel="00000000" w:rsidP="00000000" w:rsidRDefault="00000000" w:rsidRPr="00000000" w14:paraId="00000011">
      <w:pPr>
        <w:spacing w:after="0" w:line="240" w:lineRule="auto"/>
        <w:ind w:firstLine="720"/>
        <w:jc w:val="both"/>
        <w:rPr/>
      </w:pPr>
      <w:r w:rsidDel="00000000" w:rsidR="00000000" w:rsidRPr="00000000">
        <w:rPr>
          <w:rtl w:val="0"/>
        </w:rPr>
        <w:t xml:space="preserve">- Công văn số 630/</w:t>
      </w:r>
      <w:r w:rsidDel="00000000" w:rsidR="00000000" w:rsidRPr="00000000">
        <w:rPr>
          <w:rtl w:val="0"/>
        </w:rPr>
        <w:t xml:space="preserve">PNV</w:t>
      </w:r>
      <w:r w:rsidDel="00000000" w:rsidR="00000000" w:rsidRPr="00000000">
        <w:rPr>
          <w:rtl w:val="0"/>
        </w:rPr>
        <w:t xml:space="preserve"> ngày 06/12/2023 của Phòng Nội vụ thị xã Đông Triều V/v thực hiện chính sách tinh giản biên chế theo Nghị định số 29/2023/NĐ-CP ngày 03/6/2023 của Chính phủ.</w:t>
      </w:r>
    </w:p>
    <w:p w:rsidR="00000000" w:rsidDel="00000000" w:rsidP="00000000" w:rsidRDefault="00000000" w:rsidRPr="00000000" w14:paraId="00000012">
      <w:pPr>
        <w:spacing w:after="0" w:line="240" w:lineRule="auto"/>
        <w:ind w:firstLine="720"/>
        <w:jc w:val="both"/>
        <w:rPr/>
      </w:pPr>
      <w:r w:rsidDel="00000000" w:rsidR="00000000" w:rsidRPr="00000000">
        <w:rPr>
          <w:rtl w:val="0"/>
        </w:rPr>
        <w:t xml:space="preserve">- Công văn số 1935/PGD&amp;ĐT ngày 11/12/2023 của PGD&amp;ĐT thị xã Đông Triều V/v đẩy mạnh công tác truyền thông, tăng cường bổ sung sách, báo cho các thư viện trường học trên địa bàn thị xã.</w:t>
      </w:r>
    </w:p>
    <w:p w:rsidR="00000000" w:rsidDel="00000000" w:rsidP="00000000" w:rsidRDefault="00000000" w:rsidRPr="00000000" w14:paraId="00000013">
      <w:pPr>
        <w:spacing w:after="0" w:line="240" w:lineRule="auto"/>
        <w:ind w:firstLine="720"/>
        <w:jc w:val="both"/>
        <w:rPr/>
      </w:pPr>
      <w:r w:rsidDel="00000000" w:rsidR="00000000" w:rsidRPr="00000000">
        <w:rPr>
          <w:rtl w:val="0"/>
        </w:rPr>
        <w:t xml:space="preserve">- Công văn số 3499/UBND-</w:t>
      </w:r>
      <w:r w:rsidDel="00000000" w:rsidR="00000000" w:rsidRPr="00000000">
        <w:rPr>
          <w:rtl w:val="0"/>
        </w:rPr>
        <w:t xml:space="preserve">GTCN&amp;XD</w:t>
      </w:r>
      <w:r w:rsidDel="00000000" w:rsidR="00000000" w:rsidRPr="00000000">
        <w:rPr>
          <w:rtl w:val="0"/>
        </w:rPr>
        <w:t xml:space="preserve">, ngày 07/12/2023 của UBND tỉnh Quảng Ninh v/v tăng cường quản lý, đảm bảo an toàn giao thông cho học sinh.</w:t>
      </w:r>
    </w:p>
    <w:p w:rsidR="00000000" w:rsidDel="00000000" w:rsidP="00000000" w:rsidRDefault="00000000" w:rsidRPr="00000000" w14:paraId="00000014">
      <w:pPr>
        <w:spacing w:after="0" w:line="240" w:lineRule="auto"/>
        <w:ind w:firstLine="720"/>
        <w:jc w:val="both"/>
        <w:rPr/>
      </w:pPr>
      <w:r w:rsidDel="00000000" w:rsidR="00000000" w:rsidRPr="00000000">
        <w:rPr>
          <w:color w:val="1f1f1f"/>
          <w:highlight w:val="white"/>
          <w:rtl w:val="0"/>
        </w:rPr>
        <w:t xml:space="preserve">- Kế hoạch số 3827/KH-SGDĐT, ngày 29/12/2023 của Sở GD&amp;ĐT tỉnh Quảng Ninh Kế hoạch phát động phong trào “Toàn dân tham gia phát hiện, cung cấp các thông tin, hình ảnh phản ánh vi phạm hành chính về trật tự, an toàn giao thông” trong các cơ sở giáo dục trên địa bàn tỉnh Quảng Ninh.</w:t>
      </w:r>
      <w:r w:rsidDel="00000000" w:rsidR="00000000" w:rsidRPr="00000000">
        <w:rPr>
          <w:rtl w:val="0"/>
        </w:rPr>
      </w:r>
    </w:p>
    <w:p w:rsidR="00000000" w:rsidDel="00000000" w:rsidP="00000000" w:rsidRDefault="00000000" w:rsidRPr="00000000" w14:paraId="00000015">
      <w:pPr>
        <w:spacing w:after="0" w:line="240" w:lineRule="auto"/>
        <w:ind w:firstLine="720"/>
        <w:jc w:val="both"/>
        <w:rPr/>
      </w:pPr>
      <w:r w:rsidDel="00000000" w:rsidR="00000000" w:rsidRPr="00000000">
        <w:rPr>
          <w:rtl w:val="0"/>
        </w:rPr>
        <w:t xml:space="preserve">- Công văn số 113-CV/ĐTN-ĐT ngày 18/12/2023 của Thị đoàn Đông Triều V/v triển khai thực hiện hiệu quả Đề án tổ chức Cuộc vận động Tự hào một dải non sông của Trung ương Đoàn TNCS Hồ Chí Minh.</w:t>
      </w:r>
    </w:p>
    <w:p w:rsidR="00000000" w:rsidDel="00000000" w:rsidP="00000000" w:rsidRDefault="00000000" w:rsidRPr="00000000" w14:paraId="00000016">
      <w:pPr>
        <w:spacing w:after="0" w:line="240" w:lineRule="auto"/>
        <w:ind w:firstLine="720"/>
        <w:jc w:val="both"/>
        <w:rPr/>
      </w:pPr>
      <w:r w:rsidDel="00000000" w:rsidR="00000000" w:rsidRPr="00000000">
        <w:rPr>
          <w:rtl w:val="0"/>
        </w:rPr>
        <w:t xml:space="preserve">- Kế hoạch số 65-HD/</w:t>
      </w:r>
      <w:r w:rsidDel="00000000" w:rsidR="00000000" w:rsidRPr="00000000">
        <w:rPr>
          <w:rtl w:val="0"/>
        </w:rPr>
        <w:t xml:space="preserve">HĐĐ</w:t>
      </w:r>
      <w:r w:rsidDel="00000000" w:rsidR="00000000" w:rsidRPr="00000000">
        <w:rPr>
          <w:rtl w:val="0"/>
        </w:rPr>
        <w:t xml:space="preserve">, ngày 25/12/2023 của HĐĐ thị xã Đông Triều Kế hoạch triển khai chương trình “Vươn cao ước mơ”.</w:t>
      </w:r>
    </w:p>
    <w:p w:rsidR="00000000" w:rsidDel="00000000" w:rsidP="00000000" w:rsidRDefault="00000000" w:rsidRPr="00000000" w14:paraId="00000017">
      <w:pPr>
        <w:spacing w:after="0" w:line="240" w:lineRule="auto"/>
        <w:ind w:firstLine="720"/>
        <w:jc w:val="both"/>
        <w:rPr/>
      </w:pPr>
      <w:r w:rsidDel="00000000" w:rsidR="00000000" w:rsidRPr="00000000">
        <w:rPr>
          <w:rtl w:val="0"/>
        </w:rPr>
        <w:t xml:space="preserve">- Hướng dẫn số 66-HD/HĐĐ, ngày 25/12/2023 của HĐĐ thị xã Đông Triều Hướng dẫn triển khai  chương trình “Tuổi trẻ Việt Nam - Rèn đức luyện tài, dẫn dắt tương lai” dành cho khối THCS năm học 2023 - 2024.</w:t>
      </w:r>
    </w:p>
    <w:p w:rsidR="00000000" w:rsidDel="00000000" w:rsidP="00000000" w:rsidRDefault="00000000" w:rsidRPr="00000000" w14:paraId="00000018">
      <w:pPr>
        <w:spacing w:after="0" w:line="240" w:lineRule="auto"/>
        <w:ind w:firstLine="720"/>
        <w:jc w:val="both"/>
        <w:rPr/>
      </w:pPr>
      <w:r w:rsidDel="00000000" w:rsidR="00000000" w:rsidRPr="00000000">
        <w:rPr>
          <w:rtl w:val="0"/>
        </w:rPr>
        <w:t xml:space="preserve">- Công văn số 113-CV/BTGTU, ngày 26/12/2023 V/v tuyên truyền kỷ niệm 45 năm Ngày chiến thắng chiến tranh bảo vệ biên giới Tây Nam của tổ quốc và cùng nhân dân Campuchia chiến thắng chế độ diệt chủng.</w:t>
      </w:r>
    </w:p>
    <w:p w:rsidR="00000000" w:rsidDel="00000000" w:rsidP="00000000" w:rsidRDefault="00000000" w:rsidRPr="00000000" w14:paraId="00000019">
      <w:pPr>
        <w:spacing w:after="0" w:line="240" w:lineRule="auto"/>
        <w:ind w:firstLine="720"/>
        <w:jc w:val="both"/>
        <w:rPr/>
      </w:pPr>
      <w:r w:rsidDel="00000000" w:rsidR="00000000" w:rsidRPr="00000000">
        <w:rPr>
          <w:rtl w:val="0"/>
        </w:rPr>
        <w:t xml:space="preserve">- Công văn số 02/UBND-VP, ngày 02/01/2024 của UBND thị xã Đông Triều V/v triển khai thực hiện Nghị quyết số 179/NQ-HĐND ngày 08/12/2023 của HĐND tỉnh “Nghị quyết về các biện pháp đảm bảo thực hiện dân chủ ở cơ sở trên địa bàn tỉnh Quảng Ninh”</w:t>
      </w:r>
    </w:p>
    <w:p w:rsidR="00000000" w:rsidDel="00000000" w:rsidP="00000000" w:rsidRDefault="00000000" w:rsidRPr="00000000" w14:paraId="0000001A">
      <w:pPr>
        <w:spacing w:after="0" w:line="240" w:lineRule="auto"/>
        <w:ind w:firstLine="720"/>
        <w:jc w:val="both"/>
        <w:rPr/>
      </w:pPr>
      <w:r w:rsidDel="00000000" w:rsidR="00000000" w:rsidRPr="00000000">
        <w:rPr>
          <w:rtl w:val="0"/>
        </w:rPr>
        <w:t xml:space="preserve">- Công văn số 112-CV/BTGTU, ngày 26/12/2023 của Ban tuyên giáo Thị ủy Đông Triều V/v tuyên truyền kết quả kỳ họp thứ 6, Quốc hội khóa XV kèm theo Đề cương tuyên truyền Kết quả kỳ họp thứ 6 Quốc hội khóa XV.</w:t>
      </w:r>
    </w:p>
    <w:p w:rsidR="00000000" w:rsidDel="00000000" w:rsidP="00000000" w:rsidRDefault="00000000" w:rsidRPr="00000000" w14:paraId="0000001B">
      <w:pPr>
        <w:spacing w:after="0" w:line="240" w:lineRule="auto"/>
        <w:ind w:firstLine="720"/>
        <w:jc w:val="both"/>
        <w:rPr/>
      </w:pPr>
      <w:r w:rsidDel="00000000" w:rsidR="00000000" w:rsidRPr="00000000">
        <w:rPr>
          <w:rtl w:val="0"/>
        </w:rPr>
        <w:t xml:space="preserve">- Kế hoạch số 69-KH/ĐTN-ĐT, ngày 29/12/2023 của BCH Thị đoàn Đông Triều Kế hoạch tổ chức chương trình “Xuân sẻ chia - Tết nhân ái năm 2024 vận động 500 suất quà Tết cho trẻ em có hoàn cảnh khó khăn nhân dịp Tết Nguyên Đán Giáp Thìn năm 2024.</w:t>
      </w:r>
    </w:p>
    <w:p w:rsidR="00000000" w:rsidDel="00000000" w:rsidP="00000000" w:rsidRDefault="00000000" w:rsidRPr="00000000" w14:paraId="0000001C">
      <w:pPr>
        <w:spacing w:after="0" w:line="240" w:lineRule="auto"/>
        <w:ind w:firstLine="720"/>
        <w:jc w:val="both"/>
        <w:rPr/>
      </w:pPr>
      <w:r w:rsidDel="00000000" w:rsidR="00000000" w:rsidRPr="00000000">
        <w:rPr>
          <w:rtl w:val="0"/>
        </w:rPr>
        <w:t xml:space="preserve">- Công văn số 3963/UBND-VP, ngày 29/12/2023 của UBND thị xã Đông Triều về việc phối hợp tổ chức, nghiên cứu, biên soạn, xuất bản Bộ “Tài liệu giáo dục truyền thống và lịch sử thị xã Đông Triều và Cuốn “Tài liệu tuyên truyền, giáo dục lịch sử Đảng bộ thị xã Đông Triều (1930 - 2023) kèm theo Kế hoạch số 325-KH/TU, ngày 27/11/2023 của Thị ủy Đông Triều kế hoạch tổ chức nghiên cứu, biên soạn, xuất bản Bộ “Tài liệu giáo dục truyền thống và lịch sử thị xã Đông Triều và Cuốn “Tài liệu tuyên truyền, giáo dục lịch sử Đảng bộ thị xã Đông Triều (1930 - 2023). Theo chỉ đạo là sẽ tích hợp để dạy (khi có chỉ đạo của Ngành)</w:t>
      </w:r>
    </w:p>
    <w:p w:rsidR="00000000" w:rsidDel="00000000" w:rsidP="00000000" w:rsidRDefault="00000000" w:rsidRPr="00000000" w14:paraId="0000001D">
      <w:pPr>
        <w:spacing w:after="0" w:line="240" w:lineRule="auto"/>
        <w:ind w:firstLine="720"/>
        <w:jc w:val="both"/>
        <w:rPr/>
      </w:pPr>
      <w:r w:rsidDel="00000000" w:rsidR="00000000" w:rsidRPr="00000000">
        <w:rPr>
          <w:rtl w:val="0"/>
        </w:rPr>
        <w:t xml:space="preserve">- Quyết định số 872/QĐ-PGD&amp;ĐT, ngày 28/12/2023 của Phòng GD&amp;ĐT Quyết định Công nhận kết quả kỳ thi chọn học sinh giỏi THCS cấp thị xã năm học 2023 - 2024. (Có 05 HS, 03 HS tham gia đội tuyển cấp tỉnh).</w:t>
      </w:r>
    </w:p>
    <w:p w:rsidR="00000000" w:rsidDel="00000000" w:rsidP="00000000" w:rsidRDefault="00000000" w:rsidRPr="00000000" w14:paraId="0000001E">
      <w:pPr>
        <w:spacing w:after="0" w:line="240" w:lineRule="auto"/>
        <w:ind w:firstLine="720"/>
        <w:jc w:val="both"/>
        <w:rPr/>
      </w:pPr>
      <w:r w:rsidDel="00000000" w:rsidR="00000000" w:rsidRPr="00000000">
        <w:rPr>
          <w:rtl w:val="0"/>
        </w:rPr>
        <w:t xml:space="preserve">- Quyết định số 01/QĐ-PGD&amp;ĐT, ngày 02/01/2024 của Phòng GD&amp;ĐT Quyết định V/v thành lập đội tuyển HSG ôn luyện tham gia Kỳ thi chọn HSG cấp tỉnh năm học 2023 - 2024.</w:t>
      </w:r>
    </w:p>
    <w:p w:rsidR="00000000" w:rsidDel="00000000" w:rsidP="00000000" w:rsidRDefault="00000000" w:rsidRPr="00000000" w14:paraId="0000001F">
      <w:pPr>
        <w:spacing w:after="0" w:line="240" w:lineRule="auto"/>
        <w:ind w:firstLine="720"/>
        <w:jc w:val="both"/>
        <w:rPr/>
      </w:pPr>
      <w:r w:rsidDel="00000000" w:rsidR="00000000" w:rsidRPr="00000000">
        <w:rPr>
          <w:rtl w:val="0"/>
        </w:rPr>
        <w:t xml:space="preserve">- Công văn số 11/PGD&amp;ĐT, ngày 03/01/2024 của Phòng GD&amp;ĐT thị xã Đông Triều V/v nộp dữ liệu in và quản lý thông tin bằng Tốt nghiệp THCS năm 2022 - 2023. (Bộ phận VP rà soát để hoàn thiện hồ sơ nộp).</w:t>
      </w:r>
    </w:p>
    <w:p w:rsidR="00000000" w:rsidDel="00000000" w:rsidP="00000000" w:rsidRDefault="00000000" w:rsidRPr="00000000" w14:paraId="00000020">
      <w:pPr>
        <w:spacing w:after="0" w:line="240" w:lineRule="auto"/>
        <w:ind w:firstLine="720"/>
        <w:jc w:val="both"/>
        <w:rPr/>
      </w:pPr>
      <w:r w:rsidDel="00000000" w:rsidR="00000000" w:rsidRPr="00000000">
        <w:rPr>
          <w:rtl w:val="0"/>
        </w:rPr>
        <w:t xml:space="preserve">- Công văn số 12/PGD&amp;ĐT, ngày 03/01/2024 của Phòng GD&amp;ĐT thị xã Đông Triều V/v taapjhuaans và nhập số liệu hỗ trợ đăng ký tham gia xây dựng mô hình “Công dân học tập” trên phần mềm điện tử.</w:t>
      </w:r>
    </w:p>
    <w:p w:rsidR="00000000" w:rsidDel="00000000" w:rsidP="00000000" w:rsidRDefault="00000000" w:rsidRPr="00000000" w14:paraId="00000021">
      <w:pPr>
        <w:spacing w:after="0" w:line="240" w:lineRule="auto"/>
        <w:ind w:firstLine="720"/>
        <w:jc w:val="both"/>
        <w:rPr/>
      </w:pPr>
      <w:r w:rsidDel="00000000" w:rsidR="00000000" w:rsidRPr="00000000">
        <w:rPr>
          <w:b w:val="1"/>
          <w:rtl w:val="0"/>
        </w:rPr>
        <w:t xml:space="preserve">II/. Đánh giá công tác tháng 12/2023 </w:t>
      </w:r>
      <w:r w:rsidDel="00000000" w:rsidR="00000000" w:rsidRPr="00000000">
        <w:rPr>
          <w:rtl w:val="0"/>
        </w:rPr>
      </w:r>
    </w:p>
    <w:p w:rsidR="00000000" w:rsidDel="00000000" w:rsidP="00000000" w:rsidRDefault="00000000" w:rsidRPr="00000000" w14:paraId="00000022">
      <w:pPr>
        <w:spacing w:after="0" w:line="240" w:lineRule="auto"/>
        <w:ind w:firstLine="720"/>
        <w:jc w:val="both"/>
        <w:rPr/>
      </w:pPr>
      <w:r w:rsidDel="00000000" w:rsidR="00000000" w:rsidRPr="00000000">
        <w:rPr>
          <w:rtl w:val="0"/>
        </w:rPr>
        <w:t xml:space="preserve">- Tham gia các hoạt động tập huấn, bồi dưỡng, hội thảo chuyên môn do ngành tổ chức. Tập huấn công tác thi đua khen thưởng. </w:t>
      </w:r>
    </w:p>
    <w:p w:rsidR="00000000" w:rsidDel="00000000" w:rsidP="00000000" w:rsidRDefault="00000000" w:rsidRPr="00000000" w14:paraId="00000023">
      <w:pPr>
        <w:spacing w:after="0" w:line="240" w:lineRule="auto"/>
        <w:ind w:firstLine="720"/>
        <w:jc w:val="both"/>
        <w:rPr/>
      </w:pPr>
      <w:r w:rsidDel="00000000" w:rsidR="00000000" w:rsidRPr="00000000">
        <w:rPr>
          <w:rtl w:val="0"/>
        </w:rPr>
        <w:t xml:space="preserve">- Tham gia học tập các Nghị quyết, tham dự các Hội nghị, tổng kết…của địa phương, Công đoàn của thị xã.</w:t>
      </w:r>
    </w:p>
    <w:p w:rsidR="00000000" w:rsidDel="00000000" w:rsidP="00000000" w:rsidRDefault="00000000" w:rsidRPr="00000000" w14:paraId="00000024">
      <w:pPr>
        <w:spacing w:after="0" w:line="240" w:lineRule="auto"/>
        <w:ind w:firstLine="720"/>
        <w:jc w:val="both"/>
        <w:rPr/>
      </w:pPr>
      <w:r w:rsidDel="00000000" w:rsidR="00000000" w:rsidRPr="00000000">
        <w:rPr>
          <w:rtl w:val="0"/>
        </w:rPr>
        <w:t xml:space="preserve">- Tham gia Kỳ thi chọn HSG cấp thị xã đợt 2 (có 02 em: GDCD, giải KK, Sinh học).</w:t>
      </w:r>
    </w:p>
    <w:p w:rsidR="00000000" w:rsidDel="00000000" w:rsidP="00000000" w:rsidRDefault="00000000" w:rsidRPr="00000000" w14:paraId="00000025">
      <w:pPr>
        <w:spacing w:after="0" w:line="240" w:lineRule="auto"/>
        <w:ind w:firstLine="720"/>
        <w:jc w:val="both"/>
        <w:rPr/>
      </w:pPr>
      <w:r w:rsidDel="00000000" w:rsidR="00000000" w:rsidRPr="00000000">
        <w:rPr>
          <w:rtl w:val="0"/>
        </w:rPr>
        <w:t xml:space="preserve">- Công tác kiểm tra của Ngành về lựa chọn SGK (CT GDPT 2018)</w:t>
      </w:r>
    </w:p>
    <w:p w:rsidR="00000000" w:rsidDel="00000000" w:rsidP="00000000" w:rsidRDefault="00000000" w:rsidRPr="00000000" w14:paraId="00000026">
      <w:pPr>
        <w:spacing w:after="0" w:line="240" w:lineRule="auto"/>
        <w:ind w:firstLine="720"/>
        <w:jc w:val="both"/>
        <w:rPr/>
      </w:pPr>
      <w:r w:rsidDel="00000000" w:rsidR="00000000" w:rsidRPr="00000000">
        <w:rPr>
          <w:rtl w:val="0"/>
        </w:rPr>
        <w:t xml:space="preserve">- Duyệt biên chế lại theo Thông tư 20 của BGD&amp;ĐT.</w:t>
      </w:r>
    </w:p>
    <w:p w:rsidR="00000000" w:rsidDel="00000000" w:rsidP="00000000" w:rsidRDefault="00000000" w:rsidRPr="00000000" w14:paraId="00000027">
      <w:pPr>
        <w:spacing w:after="0" w:line="240" w:lineRule="auto"/>
        <w:ind w:firstLine="720"/>
        <w:jc w:val="both"/>
        <w:rPr/>
      </w:pPr>
      <w:r w:rsidDel="00000000" w:rsidR="00000000" w:rsidRPr="00000000">
        <w:rPr>
          <w:rtl w:val="0"/>
        </w:rPr>
        <w:t xml:space="preserve">- Tham gia cuộc thi sáng tạo TTNNĐ năm học 2023 - 2024 tại THCS Lê Hồng Phong (Được 02 giải tư: Khoa học xã hội và hành vi, Cơ khí)</w:t>
      </w:r>
    </w:p>
    <w:p w:rsidR="00000000" w:rsidDel="00000000" w:rsidP="00000000" w:rsidRDefault="00000000" w:rsidRPr="00000000" w14:paraId="00000028">
      <w:pPr>
        <w:spacing w:after="0" w:line="240" w:lineRule="auto"/>
        <w:ind w:firstLine="720"/>
        <w:jc w:val="both"/>
        <w:rPr/>
      </w:pPr>
      <w:r w:rsidDel="00000000" w:rsidR="00000000" w:rsidRPr="00000000">
        <w:rPr>
          <w:rtl w:val="0"/>
        </w:rPr>
        <w:t xml:space="preserve">- Tổ chức tập huấn kỹ năng PCCC cho CBGVNV và học sinh.</w:t>
      </w:r>
    </w:p>
    <w:p w:rsidR="00000000" w:rsidDel="00000000" w:rsidP="00000000" w:rsidRDefault="00000000" w:rsidRPr="00000000" w14:paraId="00000029">
      <w:pPr>
        <w:spacing w:after="0" w:line="240" w:lineRule="auto"/>
        <w:ind w:firstLine="720"/>
        <w:jc w:val="both"/>
        <w:rPr/>
      </w:pPr>
      <w:r w:rsidDel="00000000" w:rsidR="00000000" w:rsidRPr="00000000">
        <w:rPr>
          <w:rtl w:val="0"/>
        </w:rPr>
        <w:t xml:space="preserve">- Tham gia giải Bóng đá Hội khỏe phù đổng cấp thị xã.</w:t>
      </w:r>
    </w:p>
    <w:p w:rsidR="00000000" w:rsidDel="00000000" w:rsidP="00000000" w:rsidRDefault="00000000" w:rsidRPr="00000000" w14:paraId="0000002A">
      <w:pPr>
        <w:spacing w:after="0" w:line="240" w:lineRule="auto"/>
        <w:ind w:firstLine="720"/>
        <w:jc w:val="both"/>
        <w:rPr/>
      </w:pPr>
      <w:r w:rsidDel="00000000" w:rsidR="00000000" w:rsidRPr="00000000">
        <w:rPr>
          <w:rtl w:val="0"/>
        </w:rPr>
        <w:t xml:space="preserve">- Thành lập Hội đồng ra đề, coi chấm kiểm tra, tổ chức kiểm tra và chấm kiểm tra đảm bảo quy định (bộ phận in sao đề đảm bảo thời gian)</w:t>
      </w:r>
    </w:p>
    <w:p w:rsidR="00000000" w:rsidDel="00000000" w:rsidP="00000000" w:rsidRDefault="00000000" w:rsidRPr="00000000" w14:paraId="0000002B">
      <w:pPr>
        <w:spacing w:after="0" w:line="240" w:lineRule="auto"/>
        <w:ind w:firstLine="720"/>
        <w:jc w:val="both"/>
        <w:rPr/>
      </w:pPr>
      <w:r w:rsidDel="00000000" w:rsidR="00000000" w:rsidRPr="00000000">
        <w:rPr>
          <w:color w:val="ff0000"/>
          <w:rtl w:val="0"/>
        </w:rPr>
        <w:t xml:space="preserve"> </w:t>
      </w:r>
      <w:r w:rsidDel="00000000" w:rsidR="00000000" w:rsidRPr="00000000">
        <w:rPr>
          <w:rtl w:val="0"/>
        </w:rPr>
        <w:t xml:space="preserve"> </w:t>
      </w:r>
      <w:r w:rsidDel="00000000" w:rsidR="00000000" w:rsidRPr="00000000">
        <w:rPr>
          <w:b w:val="1"/>
          <w:rtl w:val="0"/>
        </w:rPr>
        <w:t xml:space="preserve">* Tồn tại </w:t>
      </w:r>
      <w:r w:rsidDel="00000000" w:rsidR="00000000" w:rsidRPr="00000000">
        <w:rPr>
          <w:rtl w:val="0"/>
        </w:rPr>
      </w:r>
    </w:p>
    <w:p w:rsidR="00000000" w:rsidDel="00000000" w:rsidP="00000000" w:rsidRDefault="00000000" w:rsidRPr="00000000" w14:paraId="0000002C">
      <w:pPr>
        <w:spacing w:after="0" w:line="240" w:lineRule="auto"/>
        <w:ind w:firstLine="720"/>
        <w:jc w:val="both"/>
        <w:rPr/>
      </w:pPr>
      <w:r w:rsidDel="00000000" w:rsidR="00000000" w:rsidRPr="00000000">
        <w:rPr>
          <w:rtl w:val="0"/>
        </w:rPr>
        <w:t xml:space="preserve">- Hoạt động đầu giờ các lớp chưa hiệu quả.  </w:t>
      </w:r>
    </w:p>
    <w:p w:rsidR="00000000" w:rsidDel="00000000" w:rsidP="00000000" w:rsidRDefault="00000000" w:rsidRPr="00000000" w14:paraId="0000002D">
      <w:pPr>
        <w:spacing w:after="0" w:line="240" w:lineRule="auto"/>
        <w:ind w:firstLine="720"/>
        <w:jc w:val="both"/>
        <w:rPr/>
      </w:pPr>
      <w:r w:rsidDel="00000000" w:rsidR="00000000" w:rsidRPr="00000000">
        <w:rPr>
          <w:rtl w:val="0"/>
        </w:rPr>
        <w:t xml:space="preserve">- Tình trạng trực nhật muộn ăn quà vặt, xả rác không đúng nơi quy định, trang phục chưa đúng quy định. Học sinh mang và sử dụng điện thoại trong nhà trường.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firstLine="720"/>
        <w:jc w:val="both"/>
        <w:rPr>
          <w:color w:val="000000"/>
        </w:rPr>
      </w:pPr>
      <w:r w:rsidDel="00000000" w:rsidR="00000000" w:rsidRPr="00000000">
        <w:rPr>
          <w:b w:val="1"/>
          <w:color w:val="000000"/>
          <w:rtl w:val="0"/>
        </w:rPr>
        <w:t xml:space="preserve">III/. Nhiệm vụ trọng tâm tháng 01/2024.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firstLine="720"/>
        <w:jc w:val="both"/>
        <w:rPr>
          <w:color w:val="000000"/>
        </w:rPr>
      </w:pPr>
      <w:r w:rsidDel="00000000" w:rsidR="00000000" w:rsidRPr="00000000">
        <w:rPr>
          <w:b w:val="1"/>
          <w:color w:val="000000"/>
          <w:rtl w:val="0"/>
        </w:rPr>
        <w:t xml:space="preserve">1. Công tác giáo dục đạo đức, tư tưởng chính trị; phổ biến tuyên truyền giáo dục Pháp luật</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firstLine="720"/>
        <w:jc w:val="both"/>
        <w:rPr>
          <w:color w:val="000000"/>
        </w:rPr>
      </w:pPr>
      <w:r w:rsidDel="00000000" w:rsidR="00000000" w:rsidRPr="00000000">
        <w:rPr>
          <w:color w:val="000000"/>
          <w:rtl w:val="0"/>
        </w:rPr>
        <w:t xml:space="preserve">- Tiếp tục làm tốt công tác tuyên truyền trong CBGVNV và học sinh, thực hiện nghiêm túc các chủ trương của đảng, chính sách Pháp luật của Nhà nước, gương mẫu tuyên truyền vận động người thân trong gia đình và quần chúng nơi cư trú sống và làm việc theo Pháp luật. Đặc biệt tuyên truyền các quy định về nghiêm cấm: sử dụng, tàng trữ vận chuyển, buôn bán, chế tạo (kể cả một trong các tiền chất chế tạo pháo nổ), công cụ </w:t>
      </w:r>
      <w:r w:rsidDel="00000000" w:rsidR="00000000" w:rsidRPr="00000000">
        <w:rPr>
          <w:rtl w:val="0"/>
        </w:rPr>
        <w:t xml:space="preserve">hỗ</w:t>
      </w:r>
      <w:r w:rsidDel="00000000" w:rsidR="00000000" w:rsidRPr="00000000">
        <w:rPr>
          <w:color w:val="000000"/>
          <w:rtl w:val="0"/>
        </w:rPr>
        <w:t xml:space="preserve"> trợ trong và ngoài nhà trường đối với CBGVNV, học sinh và trong CMHS.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firstLine="720"/>
        <w:jc w:val="both"/>
        <w:rPr>
          <w:color w:val="000000"/>
        </w:rPr>
      </w:pPr>
      <w:r w:rsidDel="00000000" w:rsidR="00000000" w:rsidRPr="00000000">
        <w:rPr>
          <w:color w:val="000000"/>
          <w:rtl w:val="0"/>
        </w:rPr>
        <w:t xml:space="preserve">- Tiếp tục thực hiện tốt công tác phòng chống dịch bệnh theo mùa. Phòng chống TNTT trong trường học.</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firstLine="720"/>
        <w:jc w:val="both"/>
        <w:rPr>
          <w:color w:val="000000"/>
        </w:rPr>
      </w:pPr>
      <w:r w:rsidDel="00000000" w:rsidR="00000000" w:rsidRPr="00000000">
        <w:rPr>
          <w:color w:val="000000"/>
          <w:rtl w:val="0"/>
        </w:rPr>
        <w:t xml:space="preserve">- Làm tốt công tác tuyên truyền và thực hiện về sử dụng các trang mạng xã hội đảm bảo văn minh, lành mạnh.    </w:t>
      </w:r>
    </w:p>
    <w:p w:rsidR="00000000" w:rsidDel="00000000" w:rsidP="00000000" w:rsidRDefault="00000000" w:rsidRPr="00000000" w14:paraId="00000033">
      <w:pPr>
        <w:spacing w:after="0" w:line="240" w:lineRule="auto"/>
        <w:ind w:firstLine="720"/>
        <w:jc w:val="both"/>
        <w:rPr/>
      </w:pPr>
      <w:r w:rsidDel="00000000" w:rsidR="00000000" w:rsidRPr="00000000">
        <w:rPr>
          <w:b w:val="1"/>
          <w:rtl w:val="0"/>
        </w:rPr>
        <w:t xml:space="preserve">2. Công tác chuyên môn </w:t>
      </w:r>
      <w:r w:rsidDel="00000000" w:rsidR="00000000" w:rsidRPr="00000000">
        <w:rPr>
          <w:rtl w:val="0"/>
        </w:rPr>
      </w:r>
    </w:p>
    <w:p w:rsidR="00000000" w:rsidDel="00000000" w:rsidP="00000000" w:rsidRDefault="00000000" w:rsidRPr="00000000" w14:paraId="00000034">
      <w:pPr>
        <w:spacing w:after="0" w:line="240" w:lineRule="auto"/>
        <w:ind w:firstLine="720"/>
        <w:jc w:val="both"/>
        <w:rPr/>
      </w:pPr>
      <w:r w:rsidDel="00000000" w:rsidR="00000000" w:rsidRPr="00000000">
        <w:rPr>
          <w:rtl w:val="0"/>
        </w:rPr>
        <w:t xml:space="preserve">- Tiếp tục hoàn thiện chương trình học kỳ I, chậm bố trí dạy bù, báo về chuyên môn nhà trường, chậm nhất hoàn thành chương trình vào ngày 13/01/2024.</w:t>
      </w:r>
    </w:p>
    <w:p w:rsidR="00000000" w:rsidDel="00000000" w:rsidP="00000000" w:rsidRDefault="00000000" w:rsidRPr="00000000" w14:paraId="00000035">
      <w:pPr>
        <w:spacing w:after="0" w:line="240" w:lineRule="auto"/>
        <w:ind w:firstLine="720"/>
        <w:jc w:val="both"/>
        <w:rPr/>
      </w:pPr>
      <w:r w:rsidDel="00000000" w:rsidR="00000000" w:rsidRPr="00000000">
        <w:rPr>
          <w:rtl w:val="0"/>
        </w:rPr>
        <w:t xml:space="preserve">- Thực hiện chương trình học kỳ II (năm học 2023 - 2024), ngày bắt đầu học kỳ II 15/01/2024 (Thứ Hai).  </w:t>
      </w:r>
    </w:p>
    <w:p w:rsidR="00000000" w:rsidDel="00000000" w:rsidP="00000000" w:rsidRDefault="00000000" w:rsidRPr="00000000" w14:paraId="00000036">
      <w:pPr>
        <w:spacing w:after="0" w:line="240" w:lineRule="auto"/>
        <w:ind w:firstLine="720"/>
        <w:jc w:val="both"/>
        <w:rPr/>
      </w:pPr>
      <w:r w:rsidDel="00000000" w:rsidR="00000000" w:rsidRPr="00000000">
        <w:rPr>
          <w:rtl w:val="0"/>
        </w:rPr>
        <w:t xml:space="preserve">- Thực hiện nghiêm túc kế hoạch chỉ đạo chuyên môn nhà trường đã ban hành.</w:t>
      </w:r>
    </w:p>
    <w:p w:rsidR="00000000" w:rsidDel="00000000" w:rsidP="00000000" w:rsidRDefault="00000000" w:rsidRPr="00000000" w14:paraId="00000037">
      <w:pPr>
        <w:spacing w:after="0" w:line="240" w:lineRule="auto"/>
        <w:ind w:firstLine="720"/>
        <w:jc w:val="both"/>
        <w:rPr/>
      </w:pPr>
      <w:r w:rsidDel="00000000" w:rsidR="00000000" w:rsidRPr="00000000">
        <w:rPr>
          <w:rtl w:val="0"/>
        </w:rPr>
        <w:t xml:space="preserve">- Tiếp tục tham gia các lớp bồi dưỡng, tập huấn của ngành (trực tiếp, trực tuyến).</w:t>
      </w:r>
    </w:p>
    <w:p w:rsidR="00000000" w:rsidDel="00000000" w:rsidP="00000000" w:rsidRDefault="00000000" w:rsidRPr="00000000" w14:paraId="00000038">
      <w:pPr>
        <w:spacing w:after="0" w:line="240" w:lineRule="auto"/>
        <w:ind w:firstLine="720"/>
        <w:jc w:val="both"/>
        <w:rPr/>
      </w:pPr>
      <w:r w:rsidDel="00000000" w:rsidR="00000000" w:rsidRPr="00000000">
        <w:rPr>
          <w:rtl w:val="0"/>
        </w:rPr>
        <w:t xml:space="preserve">- Tham gia Hội thi Giáo viên dạy giỏi cấp tỉnh năm học 2023 - 2024 tại trường THCS Trọng điểm Hạ Long (13h00 từ ngày 15-20/01/2024). Phân công đ/c PHT phụ trách Chuyên môn đi cùng để hỗ trợ). Công đoàn và nhà trường bố trí kinh phí để hỗ động viên cho giáo viên tham gia Hội thi.</w:t>
      </w:r>
    </w:p>
    <w:p w:rsidR="00000000" w:rsidDel="00000000" w:rsidP="00000000" w:rsidRDefault="00000000" w:rsidRPr="00000000" w14:paraId="00000039">
      <w:pPr>
        <w:spacing w:after="0" w:line="240" w:lineRule="auto"/>
        <w:ind w:firstLine="720"/>
        <w:jc w:val="both"/>
        <w:rPr/>
      </w:pPr>
      <w:r w:rsidDel="00000000" w:rsidR="00000000" w:rsidRPr="00000000">
        <w:rPr>
          <w:b w:val="1"/>
          <w:rtl w:val="0"/>
        </w:rPr>
        <w:t xml:space="preserve">3. Công tác kiểm định chất lượng, xây dựng trường chuẩn quốc gia</w:t>
      </w:r>
      <w:r w:rsidDel="00000000" w:rsidR="00000000" w:rsidRPr="00000000">
        <w:rPr>
          <w:rtl w:val="0"/>
        </w:rPr>
      </w:r>
    </w:p>
    <w:p w:rsidR="00000000" w:rsidDel="00000000" w:rsidP="00000000" w:rsidRDefault="00000000" w:rsidRPr="00000000" w14:paraId="0000003A">
      <w:pPr>
        <w:spacing w:after="0" w:line="240" w:lineRule="auto"/>
        <w:ind w:firstLine="720"/>
        <w:jc w:val="both"/>
        <w:rPr/>
      </w:pPr>
      <w:r w:rsidDel="00000000" w:rsidR="00000000" w:rsidRPr="00000000">
        <w:rPr>
          <w:rtl w:val="0"/>
        </w:rPr>
        <w:t xml:space="preserve">- Các nhóm được phân công tiếp tục duy trì và hoàn thiện các nội dung minh chứng, đảm bảo liên kết, hoàn thiện.</w:t>
      </w:r>
    </w:p>
    <w:p w:rsidR="00000000" w:rsidDel="00000000" w:rsidP="00000000" w:rsidRDefault="00000000" w:rsidRPr="00000000" w14:paraId="0000003B">
      <w:pPr>
        <w:spacing w:after="0" w:line="240" w:lineRule="auto"/>
        <w:ind w:firstLine="720"/>
        <w:jc w:val="both"/>
        <w:rPr/>
      </w:pPr>
      <w:r w:rsidDel="00000000" w:rsidR="00000000" w:rsidRPr="00000000">
        <w:rPr>
          <w:rtl w:val="0"/>
        </w:rPr>
        <w:t xml:space="preserve">- Đ/c HT hoàn thiện  kế hoạch cải tiến chất lượng (Sau khi có QĐ của SGD&amp;ĐT về việc công nhận trường đạt chuẩn Quốc gia (chuẩn chất lượng đã có), các đ/c CBGVNV tham gia bổ sung để hoàn thiện thực hiện theo lộ trình hàng năm.</w:t>
      </w:r>
    </w:p>
    <w:p w:rsidR="00000000" w:rsidDel="00000000" w:rsidP="00000000" w:rsidRDefault="00000000" w:rsidRPr="00000000" w14:paraId="0000003C">
      <w:pPr>
        <w:spacing w:after="0" w:line="240" w:lineRule="auto"/>
        <w:ind w:firstLine="720"/>
        <w:jc w:val="both"/>
        <w:rPr/>
      </w:pPr>
      <w:r w:rsidDel="00000000" w:rsidR="00000000" w:rsidRPr="00000000">
        <w:rPr>
          <w:b w:val="1"/>
          <w:rtl w:val="0"/>
        </w:rPr>
        <w:t xml:space="preserve">4. Công tác đoàn thể </w:t>
      </w:r>
      <w:r w:rsidDel="00000000" w:rsidR="00000000" w:rsidRPr="00000000">
        <w:rPr>
          <w:rtl w:val="0"/>
        </w:rPr>
      </w:r>
    </w:p>
    <w:p w:rsidR="00000000" w:rsidDel="00000000" w:rsidP="00000000" w:rsidRDefault="00000000" w:rsidRPr="00000000" w14:paraId="0000003D">
      <w:pPr>
        <w:spacing w:after="0" w:line="240" w:lineRule="auto"/>
        <w:ind w:firstLine="720"/>
        <w:jc w:val="both"/>
        <w:rPr/>
      </w:pPr>
      <w:r w:rsidDel="00000000" w:rsidR="00000000" w:rsidRPr="00000000">
        <w:rPr>
          <w:rtl w:val="0"/>
        </w:rPr>
        <w:t xml:space="preserve">- BCH Công đoàn tiếp tục làm tốt công tác động viên thăm hỏi kịp thời các gia đình có người thân đau ốm; tặng quà tết cho CBGVNV nhà trường. Có kế hoạch đầu năm cho CBGVNV tham quan dịp khai xuân. (trong thời gian nghỉ Tết Nguyên đán).</w:t>
      </w:r>
    </w:p>
    <w:p w:rsidR="00000000" w:rsidDel="00000000" w:rsidP="00000000" w:rsidRDefault="00000000" w:rsidRPr="00000000" w14:paraId="0000003E">
      <w:pPr>
        <w:spacing w:after="0" w:line="240" w:lineRule="auto"/>
        <w:ind w:firstLine="720"/>
        <w:jc w:val="both"/>
        <w:rPr/>
      </w:pPr>
      <w:r w:rsidDel="00000000" w:rsidR="00000000" w:rsidRPr="00000000">
        <w:rPr>
          <w:rtl w:val="0"/>
        </w:rPr>
        <w:t xml:space="preserve">- Liên đội duy trì nền nếp hoạt động của BCH liên đội thường xuyên, hiệu quả; Tăng cường công tác tuyên truyền qua chương trình phát thanh măng non về: Chấp hành các quy định của Pháp luật (Giao thông, pháo nổ, vũ khí vật liệu nổ…; quy định của nhà trường; VSATTP; phòng chống TNTT; các nguy cơ tệ nạn xã hội…phối hợp với GVCN, VP nhà trường có kế hoạch tặng quà Tết cho học sinh có hoàn cảnh khó khăn. </w:t>
      </w:r>
    </w:p>
    <w:p w:rsidR="00000000" w:rsidDel="00000000" w:rsidP="00000000" w:rsidRDefault="00000000" w:rsidRPr="00000000" w14:paraId="0000003F">
      <w:pPr>
        <w:spacing w:after="0" w:line="240" w:lineRule="auto"/>
        <w:ind w:firstLine="720"/>
        <w:jc w:val="both"/>
        <w:rPr/>
      </w:pPr>
      <w:r w:rsidDel="00000000" w:rsidR="00000000" w:rsidRPr="00000000">
        <w:rPr>
          <w:b w:val="1"/>
          <w:rtl w:val="0"/>
        </w:rPr>
        <w:t xml:space="preserve">5. Xây dựng CSVC, lao động vệ sinh.</w:t>
      </w:r>
      <w:r w:rsidDel="00000000" w:rsidR="00000000" w:rsidRPr="00000000">
        <w:rPr>
          <w:rtl w:val="0"/>
        </w:rPr>
      </w:r>
    </w:p>
    <w:p w:rsidR="00000000" w:rsidDel="00000000" w:rsidP="00000000" w:rsidRDefault="00000000" w:rsidRPr="00000000" w14:paraId="00000040">
      <w:pPr>
        <w:spacing w:after="0" w:line="240" w:lineRule="auto"/>
        <w:ind w:firstLine="720"/>
        <w:jc w:val="both"/>
        <w:rPr/>
      </w:pPr>
      <w:r w:rsidDel="00000000" w:rsidR="00000000" w:rsidRPr="00000000">
        <w:rPr>
          <w:rtl w:val="0"/>
        </w:rPr>
        <w:t xml:space="preserve">- Tiếp tục xây dựng kế hoạch lao động vệ sinh trường lớp. Tổ chức tổng vệ sinh trong và ngoài nhà trường, trang trí khánh tiết trong và ngoài trường chuẩn bị cho Tết Nguyên Đán Giáp Thìn 2024.</w:t>
      </w:r>
    </w:p>
    <w:p w:rsidR="00000000" w:rsidDel="00000000" w:rsidP="00000000" w:rsidRDefault="00000000" w:rsidRPr="00000000" w14:paraId="00000041">
      <w:pPr>
        <w:spacing w:after="0" w:line="240" w:lineRule="auto"/>
        <w:ind w:firstLine="720"/>
        <w:jc w:val="both"/>
        <w:rPr/>
      </w:pPr>
      <w:r w:rsidDel="00000000" w:rsidR="00000000" w:rsidRPr="00000000">
        <w:rPr>
          <w:rtl w:val="0"/>
        </w:rPr>
        <w:t xml:space="preserve">- Tăng cường công tác bảo vệ CSVC đồ dùng thiết bị trong nhà trường.</w:t>
      </w:r>
    </w:p>
    <w:p w:rsidR="00000000" w:rsidDel="00000000" w:rsidP="00000000" w:rsidRDefault="00000000" w:rsidRPr="00000000" w14:paraId="00000042">
      <w:pPr>
        <w:spacing w:after="0" w:line="240" w:lineRule="auto"/>
        <w:ind w:firstLine="720"/>
        <w:jc w:val="both"/>
        <w:rPr/>
      </w:pPr>
      <w:r w:rsidDel="00000000" w:rsidR="00000000" w:rsidRPr="00000000">
        <w:rPr>
          <w:rtl w:val="0"/>
        </w:rPr>
        <w:t xml:space="preserve">- Bộ phận Văn phòng  chuẩn bị các biên bản chuẩn bị cho kiểm kê tài sản trước tết Nguyên đán.</w:t>
      </w:r>
    </w:p>
    <w:p w:rsidR="00000000" w:rsidDel="00000000" w:rsidP="00000000" w:rsidRDefault="00000000" w:rsidRPr="00000000" w14:paraId="00000043">
      <w:pPr>
        <w:spacing w:after="0" w:line="240" w:lineRule="auto"/>
        <w:ind w:firstLine="720"/>
        <w:jc w:val="both"/>
        <w:rPr/>
      </w:pPr>
      <w:r w:rsidDel="00000000" w:rsidR="00000000" w:rsidRPr="00000000">
        <w:rPr>
          <w:rtl w:val="0"/>
        </w:rPr>
        <w:t xml:space="preserve">- Phân công CBQL trực tết Nguyên đán.</w:t>
      </w:r>
    </w:p>
    <w:p w:rsidR="00000000" w:rsidDel="00000000" w:rsidP="00000000" w:rsidRDefault="00000000" w:rsidRPr="00000000" w14:paraId="00000044">
      <w:pPr>
        <w:spacing w:after="0" w:line="240" w:lineRule="auto"/>
        <w:ind w:firstLine="720"/>
        <w:jc w:val="both"/>
        <w:rPr/>
      </w:pPr>
      <w:r w:rsidDel="00000000" w:rsidR="00000000" w:rsidRPr="00000000">
        <w:rPr>
          <w:b w:val="1"/>
          <w:rtl w:val="0"/>
        </w:rPr>
        <w:t xml:space="preserve">6. Công nghệ thông tin, truyền thông, chuyển đổi số và thống kê giáo dục:</w:t>
      </w:r>
      <w:r w:rsidDel="00000000" w:rsidR="00000000" w:rsidRPr="00000000">
        <w:rPr>
          <w:rtl w:val="0"/>
        </w:rPr>
      </w:r>
    </w:p>
    <w:p w:rsidR="00000000" w:rsidDel="00000000" w:rsidP="00000000" w:rsidRDefault="00000000" w:rsidRPr="00000000" w14:paraId="00000045">
      <w:pPr>
        <w:spacing w:after="0" w:line="240" w:lineRule="auto"/>
        <w:ind w:firstLine="720"/>
        <w:jc w:val="both"/>
        <w:rPr/>
      </w:pPr>
      <w:bookmarkStart w:colFirst="0" w:colLast="0" w:name="_heading=h.gjdgxs" w:id="0"/>
      <w:bookmarkEnd w:id="0"/>
      <w:r w:rsidDel="00000000" w:rsidR="00000000" w:rsidRPr="00000000">
        <w:rPr>
          <w:rtl w:val="0"/>
        </w:rPr>
        <w:t xml:space="preserve">- Đ/c </w:t>
      </w:r>
      <w:r w:rsidDel="00000000" w:rsidR="00000000" w:rsidRPr="00000000">
        <w:rPr>
          <w:rtl w:val="0"/>
        </w:rPr>
        <w:t xml:space="preserve">PHT</w:t>
      </w:r>
      <w:r w:rsidDel="00000000" w:rsidR="00000000" w:rsidRPr="00000000">
        <w:rPr>
          <w:rtl w:val="0"/>
        </w:rPr>
        <w:t xml:space="preserve"> tiếp tục chỉ đạo: Cập nhật thường xuyên, đảm bảo đủng, đủ thông tin trên Smas.   </w:t>
      </w:r>
    </w:p>
    <w:p w:rsidR="00000000" w:rsidDel="00000000" w:rsidP="00000000" w:rsidRDefault="00000000" w:rsidRPr="00000000" w14:paraId="00000046">
      <w:pPr>
        <w:spacing w:after="0" w:line="240" w:lineRule="auto"/>
        <w:ind w:firstLine="720"/>
        <w:jc w:val="both"/>
        <w:rPr/>
      </w:pPr>
      <w:r w:rsidDel="00000000" w:rsidR="00000000" w:rsidRPr="00000000">
        <w:rPr>
          <w:rtl w:val="0"/>
        </w:rPr>
        <w:t xml:space="preserve">-  GV dạy Tin học hoặc GV được phân công có trách nhiệm hướng dẫn học sinh tham gia các cuộc thi trực tuyến theo chỉ đạo của Ngành.      </w:t>
      </w:r>
    </w:p>
    <w:p w:rsidR="00000000" w:rsidDel="00000000" w:rsidP="00000000" w:rsidRDefault="00000000" w:rsidRPr="00000000" w14:paraId="00000047">
      <w:pPr>
        <w:spacing w:after="0" w:line="240" w:lineRule="auto"/>
        <w:ind w:firstLine="720"/>
        <w:jc w:val="both"/>
        <w:rPr/>
      </w:pPr>
      <w:r w:rsidDel="00000000" w:rsidR="00000000" w:rsidRPr="00000000">
        <w:rPr>
          <w:rtl w:val="0"/>
        </w:rPr>
        <w:t xml:space="preserve">- Tiếp tục thực hiện tốt Phòng Giáo dục điện tử: cập nhật và sử dụng hiệu quả trang thông tin điện tử của nhà trường: Tin tức các hoạt động giáo dục; Công khai; Bài giảng; Ngân hàng đề kiểm tra; tư liệu khác…  </w:t>
      </w:r>
    </w:p>
    <w:p w:rsidR="00000000" w:rsidDel="00000000" w:rsidP="00000000" w:rsidRDefault="00000000" w:rsidRPr="00000000" w14:paraId="00000048">
      <w:pPr>
        <w:spacing w:after="0" w:line="240" w:lineRule="auto"/>
        <w:ind w:firstLine="720"/>
        <w:jc w:val="both"/>
        <w:rPr/>
      </w:pPr>
      <w:r w:rsidDel="00000000" w:rsidR="00000000" w:rsidRPr="00000000">
        <w:rPr>
          <w:rtl w:val="0"/>
        </w:rPr>
        <w:t xml:space="preserve">- Thực hiện có hiệu quả email cá nhân trong thực hiện nhiệm vụ, trao đổi thông tin chuyên môn nghiệp vụ; Thực hiện tốt công tác quản lý thông tin trên các trang mạng xã hội.  </w:t>
      </w:r>
    </w:p>
    <w:p w:rsidR="00000000" w:rsidDel="00000000" w:rsidP="00000000" w:rsidRDefault="00000000" w:rsidRPr="00000000" w14:paraId="00000049">
      <w:pPr>
        <w:spacing w:after="0" w:line="240" w:lineRule="auto"/>
        <w:ind w:firstLine="720"/>
        <w:jc w:val="both"/>
        <w:rPr/>
      </w:pPr>
      <w:r w:rsidDel="00000000" w:rsidR="00000000" w:rsidRPr="00000000">
        <w:rPr>
          <w:rtl w:val="0"/>
        </w:rPr>
        <w:t xml:space="preserve">- CBGVNV thực hiện nghiêm túc việc sử dụng các trang mạng xã hội, đảm bảo văn minh, an toàn đúng Pháp luật.</w:t>
      </w:r>
    </w:p>
    <w:p w:rsidR="00000000" w:rsidDel="00000000" w:rsidP="00000000" w:rsidRDefault="00000000" w:rsidRPr="00000000" w14:paraId="0000004A">
      <w:pPr>
        <w:spacing w:after="0" w:line="240" w:lineRule="auto"/>
        <w:ind w:firstLine="720"/>
        <w:jc w:val="both"/>
        <w:rPr/>
      </w:pPr>
      <w:r w:rsidDel="00000000" w:rsidR="00000000" w:rsidRPr="00000000">
        <w:rPr>
          <w:rtl w:val="0"/>
        </w:rPr>
        <w:t xml:space="preserve">- Tiếp tục xây dựng bài giảng E.Learning để tham gia dự thi cấp thị xã.   </w:t>
      </w:r>
    </w:p>
    <w:p w:rsidR="00000000" w:rsidDel="00000000" w:rsidP="00000000" w:rsidRDefault="00000000" w:rsidRPr="00000000" w14:paraId="0000004B">
      <w:pPr>
        <w:spacing w:after="0" w:line="240" w:lineRule="auto"/>
        <w:ind w:firstLine="720"/>
        <w:jc w:val="both"/>
        <w:rPr/>
      </w:pPr>
      <w:r w:rsidDel="00000000" w:rsidR="00000000" w:rsidRPr="00000000">
        <w:rPr>
          <w:rtl w:val="0"/>
        </w:rPr>
        <w:t xml:space="preserve">- Tăng cường công tác viết bài tuyên truyền trên Website của trường; đ/c Phượng tiếp tục hỗ trợ nội dung này và hoạt động bên TTHTCĐ cùng đ/c HT.</w:t>
      </w:r>
    </w:p>
    <w:p w:rsidR="00000000" w:rsidDel="00000000" w:rsidP="00000000" w:rsidRDefault="00000000" w:rsidRPr="00000000" w14:paraId="0000004C">
      <w:pPr>
        <w:spacing w:after="0" w:line="240" w:lineRule="auto"/>
        <w:ind w:firstLine="720"/>
        <w:jc w:val="both"/>
        <w:rPr/>
      </w:pPr>
      <w:r w:rsidDel="00000000" w:rsidR="00000000" w:rsidRPr="00000000">
        <w:rPr>
          <w:b w:val="1"/>
          <w:rtl w:val="0"/>
        </w:rPr>
        <w:t xml:space="preserve">7. Thực hiện nền nếp hành chính. </w:t>
      </w:r>
      <w:r w:rsidDel="00000000" w:rsidR="00000000" w:rsidRPr="00000000">
        <w:rPr>
          <w:rtl w:val="0"/>
        </w:rPr>
      </w:r>
    </w:p>
    <w:p w:rsidR="00000000" w:rsidDel="00000000" w:rsidP="00000000" w:rsidRDefault="00000000" w:rsidRPr="00000000" w14:paraId="0000004D">
      <w:pPr>
        <w:spacing w:after="0" w:line="240" w:lineRule="auto"/>
        <w:ind w:firstLine="720"/>
        <w:jc w:val="both"/>
        <w:rPr/>
      </w:pPr>
      <w:r w:rsidDel="00000000" w:rsidR="00000000" w:rsidRPr="00000000">
        <w:rPr>
          <w:rtl w:val="0"/>
        </w:rPr>
        <w:t xml:space="preserve">- Thực hiện nghiêm túc thời gian ra vào lớp, thời gian học trên lớp, thực hành thí nghiệm đảm bảo đúng trình, quy định. Tránh tư tưởng rã đám cuối năm.</w:t>
      </w:r>
    </w:p>
    <w:p w:rsidR="00000000" w:rsidDel="00000000" w:rsidP="00000000" w:rsidRDefault="00000000" w:rsidRPr="00000000" w14:paraId="0000004E">
      <w:pPr>
        <w:spacing w:after="0" w:line="240" w:lineRule="auto"/>
        <w:ind w:firstLine="720"/>
        <w:jc w:val="both"/>
        <w:rPr/>
      </w:pPr>
      <w:r w:rsidDel="00000000" w:rsidR="00000000" w:rsidRPr="00000000">
        <w:rPr>
          <w:rtl w:val="0"/>
        </w:rPr>
        <w:t xml:space="preserve">- GV trực ban, TPT Đội thực hiện đúng chức trách nhiệm vụ theo quy định; đôn đốc, kiểm tra các các hoạt động đầu giờ, giữa giờ, công tác vệ sinh các khu vực…  </w:t>
      </w:r>
    </w:p>
    <w:p w:rsidR="00000000" w:rsidDel="00000000" w:rsidP="00000000" w:rsidRDefault="00000000" w:rsidRPr="00000000" w14:paraId="0000004F">
      <w:pPr>
        <w:spacing w:after="0" w:line="240" w:lineRule="auto"/>
        <w:ind w:firstLine="720"/>
        <w:jc w:val="both"/>
        <w:rPr/>
      </w:pPr>
      <w:r w:rsidDel="00000000" w:rsidR="00000000" w:rsidRPr="00000000">
        <w:rPr>
          <w:rtl w:val="0"/>
        </w:rPr>
        <w:t xml:space="preserve">- Các hoạt động dạy thêm thực hiện nghiêm túc giờ giấc, giáo viên quản lý chặt chẽ học sinh trong thời gian học trên lớp. (Đặc biệt thời gian giáp Tết Nguyên đán). </w:t>
      </w:r>
    </w:p>
    <w:p w:rsidR="00000000" w:rsidDel="00000000" w:rsidP="00000000" w:rsidRDefault="00000000" w:rsidRPr="00000000" w14:paraId="00000050">
      <w:pPr>
        <w:spacing w:after="0" w:line="240" w:lineRule="auto"/>
        <w:ind w:firstLine="720"/>
        <w:jc w:val="both"/>
        <w:rPr/>
      </w:pPr>
      <w:r w:rsidDel="00000000" w:rsidR="00000000" w:rsidRPr="00000000">
        <w:rPr>
          <w:b w:val="1"/>
          <w:rtl w:val="0"/>
        </w:rPr>
        <w:t xml:space="preserve">8. Công tác chủ nhiệm  </w:t>
      </w:r>
      <w:r w:rsidDel="00000000" w:rsidR="00000000" w:rsidRPr="00000000">
        <w:rPr>
          <w:rtl w:val="0"/>
        </w:rPr>
      </w:r>
    </w:p>
    <w:p w:rsidR="00000000" w:rsidDel="00000000" w:rsidP="00000000" w:rsidRDefault="00000000" w:rsidRPr="00000000" w14:paraId="00000051">
      <w:pPr>
        <w:spacing w:after="0" w:line="240" w:lineRule="auto"/>
        <w:ind w:firstLine="720"/>
        <w:jc w:val="both"/>
        <w:rPr/>
      </w:pPr>
      <w:r w:rsidDel="00000000" w:rsidR="00000000" w:rsidRPr="00000000">
        <w:rPr>
          <w:rtl w:val="0"/>
        </w:rPr>
        <w:t xml:space="preserve">- Tăng cường công tác tuyên truyền chính trị tư tưởng cho học sinh; việc chấp hành pháp luật về an toàn giao thông; Nghị định 137/2020/NĐ-CP, ngày 27/11/2020 của Chính phủ, Nghị định về Quản lý, sử dụng pháo; Nghị định 79/2018/NĐ-CP, ngày 16/5/2018 của Chính phủ, Nghị định quy định chi tiết một số điều và biện pháp thi hành luật quản lý, sử dụng vũ khí, vật liệu nổ và công cụ hỗ trợ;  các quy định về phòng chống tai nạn thương tích, phòng chống dịch bệnh theo mùa.</w:t>
      </w:r>
    </w:p>
    <w:p w:rsidR="00000000" w:rsidDel="00000000" w:rsidP="00000000" w:rsidRDefault="00000000" w:rsidRPr="00000000" w14:paraId="00000052">
      <w:pPr>
        <w:spacing w:after="0" w:line="240" w:lineRule="auto"/>
        <w:ind w:firstLine="720"/>
        <w:jc w:val="both"/>
        <w:rPr/>
      </w:pPr>
      <w:r w:rsidDel="00000000" w:rsidR="00000000" w:rsidRPr="00000000">
        <w:rPr>
          <w:rtl w:val="0"/>
        </w:rPr>
        <w:t xml:space="preserve">- Nghiêm cấm tất cả các hành vi: mua bán, sử dụng, tàng trữ, vận chuyển, chế tạo, mua bán một trong những tiền chất để chế tạo pháo nổ, các loại công cụ hỗ trợ… đặc biệt không mang hộ, chở giúp người lạ bất kể thứ gì khi được nhờ, trông coi giúp)  (Tích hợp trong các môn học để giáo dục).</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firstLine="720"/>
        <w:jc w:val="both"/>
        <w:rPr>
          <w:color w:val="ff0000"/>
        </w:rPr>
      </w:pPr>
      <w:r w:rsidDel="00000000" w:rsidR="00000000" w:rsidRPr="00000000">
        <w:rPr>
          <w:color w:val="000000"/>
          <w:rtl w:val="0"/>
        </w:rPr>
        <w:t xml:space="preserve">Nghiêm cấm các hành vi sử dụng (tụ tập xem, mua bán, trao đổi dưới mọi hình thức) thuốc lá, thuốc lào, thuốc lá điện tử trong và ngoài trường học, nêu cao ý thức và tinh thần tố giác các hành vi trên.  </w:t>
      </w:r>
      <w:r w:rsidDel="00000000" w:rsidR="00000000" w:rsidRPr="00000000">
        <w:rPr>
          <w:rtl w:val="0"/>
        </w:rPr>
      </w:r>
    </w:p>
    <w:p w:rsidR="00000000" w:rsidDel="00000000" w:rsidP="00000000" w:rsidRDefault="00000000" w:rsidRPr="00000000" w14:paraId="00000054">
      <w:pPr>
        <w:spacing w:after="0" w:line="240" w:lineRule="auto"/>
        <w:ind w:firstLine="720"/>
        <w:jc w:val="both"/>
        <w:rPr/>
      </w:pPr>
      <w:r w:rsidDel="00000000" w:rsidR="00000000" w:rsidRPr="00000000">
        <w:rPr>
          <w:rtl w:val="0"/>
        </w:rPr>
        <w:t xml:space="preserve">- Phối hợp chặt chẽ với GV trực ban, bảo vệ, GVBM, CMHS, để quản lý giáo dục học sinh trong và ngoài nhà trường.  </w:t>
      </w:r>
    </w:p>
    <w:p w:rsidR="00000000" w:rsidDel="00000000" w:rsidP="00000000" w:rsidRDefault="00000000" w:rsidRPr="00000000" w14:paraId="00000055">
      <w:pPr>
        <w:spacing w:after="0" w:line="240" w:lineRule="auto"/>
        <w:ind w:firstLine="720"/>
        <w:jc w:val="both"/>
        <w:rPr/>
      </w:pPr>
      <w:r w:rsidDel="00000000" w:rsidR="00000000" w:rsidRPr="00000000">
        <w:rPr>
          <w:rtl w:val="0"/>
        </w:rPr>
        <w:t xml:space="preserve">- Nắm bắt diễn biến tâm lý học sinh của học sinh để có phương án tư vấn, giảm thiểu nguy cơ tác động tiêu cực tới học sinh.</w:t>
      </w:r>
    </w:p>
    <w:p w:rsidR="00000000" w:rsidDel="00000000" w:rsidP="00000000" w:rsidRDefault="00000000" w:rsidRPr="00000000" w14:paraId="00000056">
      <w:pPr>
        <w:spacing w:after="0" w:line="240" w:lineRule="auto"/>
        <w:ind w:firstLine="720"/>
        <w:jc w:val="both"/>
        <w:rPr>
          <w:color w:val="e36c0a"/>
        </w:rPr>
      </w:pPr>
      <w:r w:rsidDel="00000000" w:rsidR="00000000" w:rsidRPr="00000000">
        <w:rPr>
          <w:color w:val="e36c0a"/>
          <w:rtl w:val="0"/>
        </w:rPr>
        <w:t xml:space="preserve">- Tiếp tục tuyên truyền tới CMHS về việc tiêm phòng vắc xin phòng Covid-19 mũi 3 đối với trẻ em từ 12 tuổi trở lên (tiếp tục tiêm bổ sung trong tháng 01/2024 cho những đối tượng đủ điều kiện).</w:t>
      </w:r>
    </w:p>
    <w:p w:rsidR="00000000" w:rsidDel="00000000" w:rsidP="00000000" w:rsidRDefault="00000000" w:rsidRPr="00000000" w14:paraId="00000057">
      <w:pPr>
        <w:spacing w:after="0" w:line="240" w:lineRule="auto"/>
        <w:ind w:firstLine="720"/>
        <w:jc w:val="both"/>
        <w:rPr/>
      </w:pPr>
      <w:r w:rsidDel="00000000" w:rsidR="00000000" w:rsidRPr="00000000">
        <w:rPr>
          <w:b w:val="1"/>
          <w:rtl w:val="0"/>
        </w:rPr>
        <w:t xml:space="preserve">9. Chế độ chính sách </w:t>
      </w:r>
      <w:r w:rsidDel="00000000" w:rsidR="00000000" w:rsidRPr="00000000">
        <w:rPr>
          <w:rtl w:val="0"/>
        </w:rPr>
      </w:r>
    </w:p>
    <w:p w:rsidR="00000000" w:rsidDel="00000000" w:rsidP="00000000" w:rsidRDefault="00000000" w:rsidRPr="00000000" w14:paraId="00000058">
      <w:pPr>
        <w:spacing w:after="0" w:line="240" w:lineRule="auto"/>
        <w:ind w:firstLine="720"/>
        <w:jc w:val="both"/>
        <w:rPr/>
      </w:pPr>
      <w:r w:rsidDel="00000000" w:rsidR="00000000" w:rsidRPr="00000000">
        <w:rPr>
          <w:rtl w:val="0"/>
        </w:rPr>
        <w:t xml:space="preserve">- Lưu ý việc tăng lương trước hạn; tăng lương, tăng thâm niên nghề đúng hạn cho CBGVNV, các chế độ ốm, thai sản…6 tháng cuối năm có đ/c Nguyễn Thị Hồng Thanh.  </w:t>
      </w:r>
    </w:p>
    <w:p w:rsidR="00000000" w:rsidDel="00000000" w:rsidP="00000000" w:rsidRDefault="00000000" w:rsidRPr="00000000" w14:paraId="00000059">
      <w:pPr>
        <w:spacing w:after="0" w:line="240" w:lineRule="auto"/>
        <w:ind w:firstLine="720"/>
        <w:jc w:val="both"/>
        <w:rPr/>
      </w:pPr>
      <w:r w:rsidDel="00000000" w:rsidR="00000000" w:rsidRPr="00000000">
        <w:rPr>
          <w:rtl w:val="0"/>
        </w:rPr>
        <w:t xml:space="preserve">- Rà soát ngân sách căn cứ vào nguồn tiết kiệm chi, chi thu nhập tăng thêm cuối năm cho CBGVNV nhà trường, dự kiến: A = &gt;9 triệu (15 người). B, &gt;7 triệu (8 người), đ/c Hồng (B)(04 tháng chuyển công tác (&gt;2 triệu).</w:t>
      </w:r>
    </w:p>
    <w:p w:rsidR="00000000" w:rsidDel="00000000" w:rsidP="00000000" w:rsidRDefault="00000000" w:rsidRPr="00000000" w14:paraId="0000005A">
      <w:pPr>
        <w:spacing w:after="0" w:line="240" w:lineRule="auto"/>
        <w:ind w:firstLine="720"/>
        <w:jc w:val="both"/>
        <w:rPr/>
      </w:pPr>
      <w:r w:rsidDel="00000000" w:rsidR="00000000" w:rsidRPr="00000000">
        <w:rPr>
          <w:rtl w:val="0"/>
        </w:rPr>
        <w:t xml:space="preserve">- Tặng quà cho CBQL nghỉ hưu; GV, NV, LĐ HĐ; gia đình chính sách có con công tác tại nhà trường. Tặng quà Tết cho người lao động (bảo vệ, lao công)</w:t>
      </w:r>
    </w:p>
    <w:p w:rsidR="00000000" w:rsidDel="00000000" w:rsidP="00000000" w:rsidRDefault="00000000" w:rsidRPr="00000000" w14:paraId="0000005B">
      <w:pPr>
        <w:spacing w:after="0" w:line="240" w:lineRule="auto"/>
        <w:ind w:firstLine="720"/>
        <w:jc w:val="both"/>
        <w:rPr/>
      </w:pPr>
      <w:r w:rsidDel="00000000" w:rsidR="00000000" w:rsidRPr="00000000">
        <w:rPr>
          <w:rtl w:val="0"/>
        </w:rPr>
        <w:t xml:space="preserve">- Các lớp lập danh sách các học sinh hộ nghèo, cần nghèo, gia đình có hoàn cảnh khó khăn để tặng quà Tết cho các em (Mỗi lớp 02 xuất; nhà trường giao mỗi lớp tặng 01 suất quà, nhà trường tặng 01 suất quà từ nguồn tiết kiệm nuôi lợn trị giá 200.000đ). (Các đ/c GVCN ghi rõ nội dung hoàn cảnh khó khăn theo thứ giảm dần) </w:t>
      </w:r>
    </w:p>
    <w:p w:rsidR="00000000" w:rsidDel="00000000" w:rsidP="00000000" w:rsidRDefault="00000000" w:rsidRPr="00000000" w14:paraId="0000005C">
      <w:pPr>
        <w:spacing w:after="0" w:line="240" w:lineRule="auto"/>
        <w:ind w:firstLine="720"/>
        <w:jc w:val="both"/>
        <w:rPr/>
      </w:pPr>
      <w:r w:rsidDel="00000000" w:rsidR="00000000" w:rsidRPr="00000000">
        <w:rPr>
          <w:rtl w:val="0"/>
        </w:rPr>
        <w:t xml:space="preserve">Về thanh toán thừa giờ và các khoản thanh toàn khác căn cứ vào quy định, văn bản hướng dẫn để thực hiện đảm bảo đúng Pháp luật.</w:t>
      </w:r>
    </w:p>
    <w:p w:rsidR="00000000" w:rsidDel="00000000" w:rsidP="00000000" w:rsidRDefault="00000000" w:rsidRPr="00000000" w14:paraId="0000005D">
      <w:pPr>
        <w:spacing w:after="0" w:line="240" w:lineRule="auto"/>
        <w:ind w:firstLine="720"/>
        <w:jc w:val="both"/>
        <w:rPr/>
      </w:pPr>
      <w:r w:rsidDel="00000000" w:rsidR="00000000" w:rsidRPr="00000000">
        <w:rPr>
          <w:rtl w:val="0"/>
        </w:rPr>
        <w:t xml:space="preserve">- Các khoản thu đề nghị các đ/c GVCN chủ động nộp (theo tháng, học kỳ, năm học tùy từng điều kiện). </w:t>
      </w:r>
    </w:p>
    <w:p w:rsidR="00000000" w:rsidDel="00000000" w:rsidP="00000000" w:rsidRDefault="00000000" w:rsidRPr="00000000" w14:paraId="0000005E">
      <w:pPr>
        <w:spacing w:after="0" w:line="240" w:lineRule="auto"/>
        <w:ind w:firstLine="720"/>
        <w:jc w:val="both"/>
        <w:rPr/>
      </w:pPr>
      <w:r w:rsidDel="00000000" w:rsidR="00000000" w:rsidRPr="00000000">
        <w:rPr>
          <w:b w:val="1"/>
          <w:rtl w:val="0"/>
        </w:rPr>
        <w:t xml:space="preserve">10. Các hoạt động khác trong tháng</w:t>
      </w:r>
      <w:r w:rsidDel="00000000" w:rsidR="00000000" w:rsidRPr="00000000">
        <w:rPr>
          <w:rtl w:val="0"/>
        </w:rPr>
      </w:r>
    </w:p>
    <w:p w:rsidR="00000000" w:rsidDel="00000000" w:rsidP="00000000" w:rsidRDefault="00000000" w:rsidRPr="00000000" w14:paraId="0000005F">
      <w:pPr>
        <w:spacing w:after="0" w:line="240" w:lineRule="auto"/>
        <w:ind w:firstLine="720"/>
        <w:jc w:val="both"/>
        <w:rPr/>
      </w:pPr>
      <w:r w:rsidDel="00000000" w:rsidR="00000000" w:rsidRPr="00000000">
        <w:rPr>
          <w:rtl w:val="0"/>
        </w:rPr>
        <w:t xml:space="preserve">- Họp cha mẹ học sinh cuối học kỳ I năm học 2023 - 2024.</w:t>
      </w:r>
    </w:p>
    <w:p w:rsidR="00000000" w:rsidDel="00000000" w:rsidP="00000000" w:rsidRDefault="00000000" w:rsidRPr="00000000" w14:paraId="00000060">
      <w:pPr>
        <w:spacing w:after="0" w:line="240" w:lineRule="auto"/>
        <w:ind w:firstLine="720"/>
        <w:jc w:val="both"/>
        <w:rPr/>
      </w:pPr>
      <w:r w:rsidDel="00000000" w:rsidR="00000000" w:rsidRPr="00000000">
        <w:rPr>
          <w:rtl w:val="0"/>
        </w:rPr>
        <w:t xml:space="preserve">- Tổ chức sơ kết học kỳ I năm học 2023 - 2024.</w:t>
      </w:r>
    </w:p>
    <w:p w:rsidR="00000000" w:rsidDel="00000000" w:rsidP="00000000" w:rsidRDefault="00000000" w:rsidRPr="00000000" w14:paraId="00000061">
      <w:pPr>
        <w:spacing w:after="0" w:line="240" w:lineRule="auto"/>
        <w:ind w:firstLine="720"/>
        <w:jc w:val="both"/>
        <w:rPr/>
      </w:pPr>
      <w:r w:rsidDel="00000000" w:rsidR="00000000" w:rsidRPr="00000000">
        <w:rPr>
          <w:rtl w:val="0"/>
        </w:rPr>
        <w:t xml:space="preserve">Thành phần: CBGVNV và học sinh nhà trường; Đại biểu địa phương, đại biểu CMHS các khối lớp.</w:t>
      </w:r>
    </w:p>
    <w:p w:rsidR="00000000" w:rsidDel="00000000" w:rsidP="00000000" w:rsidRDefault="00000000" w:rsidRPr="00000000" w14:paraId="00000062">
      <w:pPr>
        <w:spacing w:after="0" w:line="240" w:lineRule="auto"/>
        <w:ind w:firstLine="720"/>
        <w:jc w:val="both"/>
        <w:rPr/>
      </w:pPr>
      <w:r w:rsidDel="00000000" w:rsidR="00000000" w:rsidRPr="00000000">
        <w:rPr>
          <w:rtl w:val="0"/>
        </w:rPr>
        <w:t xml:space="preserve"> Trên đây là toàn bộ báo cáo công tác tháng 12/2023 và kế hoạch công tác tháng 01/2024 đề nghị CBGVNV nghiêm túc thực hiện, có vấn đề vướng mắc báo cáo đ/c hiệu trưởng để điều chỉnh phù hợp. Kế hoạch công tác có thể thay đổi do kế hoạch của Ngành và các hoạt động đột xuất của nhà trường./.</w:t>
      </w:r>
    </w:p>
    <w:tbl>
      <w:tblPr>
        <w:tblStyle w:val="Table2"/>
        <w:tblW w:w="9195.0" w:type="dxa"/>
        <w:jc w:val="left"/>
        <w:tblInd w:w="493.0" w:type="dxa"/>
        <w:tblLayout w:type="fixed"/>
        <w:tblLook w:val="0000"/>
      </w:tblPr>
      <w:tblGrid>
        <w:gridCol w:w="4548"/>
        <w:gridCol w:w="4647"/>
        <w:tblGridChange w:id="0">
          <w:tblGrid>
            <w:gridCol w:w="4548"/>
            <w:gridCol w:w="4647"/>
          </w:tblGrid>
        </w:tblGridChange>
      </w:tblGrid>
      <w:tr>
        <w:trPr>
          <w:cantSplit w:val="0"/>
          <w:tblHeader w:val="0"/>
        </w:trPr>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i w:val="1"/>
                <w:color w:val="000000"/>
                <w:sz w:val="24"/>
                <w:szCs w:val="24"/>
                <w:rtl w:val="0"/>
              </w:rPr>
              <w:t xml:space="preserve">Nơi nhận:</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rPr>
                <w:color w:val="000000"/>
                <w:sz w:val="22"/>
                <w:szCs w:val="22"/>
              </w:rPr>
            </w:pPr>
            <w:r w:rsidDel="00000000" w:rsidR="00000000" w:rsidRPr="00000000">
              <w:rPr>
                <w:color w:val="000000"/>
                <w:sz w:val="22"/>
                <w:szCs w:val="22"/>
                <w:rtl w:val="0"/>
              </w:rPr>
              <w:t xml:space="preserve">-BGH (c/đ);</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rPr>
                <w:color w:val="000000"/>
                <w:sz w:val="22"/>
                <w:szCs w:val="22"/>
              </w:rPr>
            </w:pPr>
            <w:r w:rsidDel="00000000" w:rsidR="00000000" w:rsidRPr="00000000">
              <w:rPr>
                <w:color w:val="000000"/>
                <w:sz w:val="22"/>
                <w:szCs w:val="22"/>
                <w:rtl w:val="0"/>
              </w:rPr>
              <w:t xml:space="preserve">-Trang website trường CBGVNV (t/h);</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sz w:val="22"/>
                <w:szCs w:val="22"/>
                <w:rtl w:val="0"/>
              </w:rPr>
              <w:t xml:space="preserve">-Lưu VP./.</w:t>
            </w:r>
            <w:r w:rsidDel="00000000" w:rsidR="00000000" w:rsidRPr="00000000">
              <w:rPr>
                <w:rtl w:val="0"/>
              </w:rPr>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HIỆU TRƯỞNG</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Nguyễn Ngọc Thanh</w:t>
            </w:r>
            <w:r w:rsidDel="00000000" w:rsidR="00000000" w:rsidRPr="00000000">
              <w:rPr>
                <w:rtl w:val="0"/>
              </w:rPr>
            </w:r>
          </w:p>
        </w:tc>
      </w:tr>
    </w:tbl>
    <w:p w:rsidR="00000000" w:rsidDel="00000000" w:rsidP="00000000" w:rsidRDefault="00000000" w:rsidRPr="00000000" w14:paraId="0000006F">
      <w:pPr>
        <w:spacing w:after="0" w:line="240" w:lineRule="auto"/>
        <w:rPr>
          <w:color w:val="ff0000"/>
        </w:rPr>
      </w:pPr>
      <w:r w:rsidDel="00000000" w:rsidR="00000000" w:rsidRPr="00000000">
        <w:rPr>
          <w:rtl w:val="0"/>
        </w:rPr>
      </w:r>
    </w:p>
    <w:sectPr>
      <w:headerReference r:id="rId9" w:type="default"/>
      <w:pgSz w:h="15840" w:w="12240" w:orient="portrait"/>
      <w:pgMar w:bottom="1134" w:top="1134" w:left="1701" w:right="851" w:header="17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 w:val="center" w:leader="none" w:pos="4844"/>
        <w:tab w:val="right" w:leader="none" w:pos="968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right"/>
    </w:pPr>
    <w:rPr>
      <w:i w:val="1"/>
      <w:sz w:val="24"/>
      <w:szCs w:val="24"/>
    </w:rPr>
  </w:style>
  <w:style w:type="paragraph" w:styleId="Heading2">
    <w:name w:val="heading 2"/>
    <w:basedOn w:val="Normal"/>
    <w:next w:val="Normal"/>
    <w:pPr>
      <w:keepNext w:val="1"/>
      <w:spacing w:after="60" w:before="240" w:lineRule="auto"/>
    </w:pPr>
    <w:rPr>
      <w:rFonts w:ascii="Cambria" w:cs="Cambria" w:eastAsia="Cambria" w:hAnsi="Cambria"/>
      <w:b w:val="1"/>
      <w:i w:val="1"/>
    </w:rPr>
  </w:style>
  <w:style w:type="paragraph" w:styleId="Heading3">
    <w:name w:val="heading 3"/>
    <w:basedOn w:val="Normal"/>
    <w:next w:val="Normal"/>
    <w:pPr>
      <w:keepNext w:val="1"/>
      <w:spacing w:after="0" w:line="240" w:lineRule="auto"/>
      <w:jc w:val="center"/>
    </w:pPr>
    <w:rPr>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spacing w:after="0" w:line="240" w:lineRule="auto"/>
      <w:jc w:val="right"/>
      <w:outlineLvl w:val="0"/>
    </w:pPr>
    <w:rPr>
      <w:i w:val="1"/>
      <w:sz w:val="24"/>
      <w:szCs w:val="24"/>
    </w:rPr>
  </w:style>
  <w:style w:type="paragraph" w:styleId="Heading2">
    <w:name w:val="heading 2"/>
    <w:basedOn w:val="Normal"/>
    <w:next w:val="Normal"/>
    <w:pPr>
      <w:keepNext w:val="1"/>
      <w:spacing w:after="60" w:before="240"/>
      <w:outlineLvl w:val="1"/>
    </w:pPr>
    <w:rPr>
      <w:rFonts w:ascii="Cambria" w:cs="Cambria" w:eastAsia="Cambria" w:hAnsi="Cambria"/>
      <w:b w:val="1"/>
      <w:i w:val="1"/>
    </w:rPr>
  </w:style>
  <w:style w:type="paragraph" w:styleId="Heading3">
    <w:name w:val="heading 3"/>
    <w:basedOn w:val="Normal"/>
    <w:next w:val="Normal"/>
    <w:pPr>
      <w:keepNext w:val="1"/>
      <w:spacing w:after="0" w:line="240" w:lineRule="auto"/>
      <w:jc w:val="center"/>
      <w:outlineLvl w:val="2"/>
    </w:pPr>
    <w:rPr>
      <w:b w:val="1"/>
      <w:sz w:val="26"/>
      <w:szCs w:val="26"/>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08.0" w:type="dxa"/>
        <w:bottom w:w="0.0" w:type="dxa"/>
        <w:right w:w="108.0" w:type="dxa"/>
      </w:tblCellMar>
    </w:tblPr>
  </w:style>
  <w:style w:type="table" w:styleId="a0" w:customStyle="1">
    <w:basedOn w:val="TableNormal"/>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JFtcHB5qO1AZoh+uNlIcJRZIg==">CgMxLjAyCGguZ2pkZ3hzOAByITFtcHUyTm1Lem1GZHNmNXNuXzFRaGtvRjdFR3FlcEJ3cg==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2024-01-17T02:16:00Z</dcterms:created>
</cp:coreProperties>
</file>